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7D5DE" w14:textId="365E5C27" w:rsidR="00584BB5" w:rsidRPr="00745CF7" w:rsidRDefault="00A401EC" w:rsidP="00842E36">
      <w:pPr>
        <w:pBdr>
          <w:top w:val="single" w:sz="4" w:space="1" w:color="auto"/>
          <w:left w:val="single" w:sz="4" w:space="4" w:color="auto"/>
          <w:bottom w:val="single" w:sz="4" w:space="1" w:color="auto"/>
          <w:right w:val="single" w:sz="4" w:space="4" w:color="auto"/>
        </w:pBdr>
        <w:jc w:val="center"/>
        <w:rPr>
          <w:rFonts w:cstheme="minorHAnsi"/>
          <w:b/>
          <w:u w:val="single"/>
        </w:rPr>
      </w:pPr>
      <w:bookmarkStart w:id="0" w:name="_GoBack"/>
      <w:bookmarkEnd w:id="0"/>
      <w:r w:rsidRPr="00745CF7">
        <w:rPr>
          <w:rFonts w:cstheme="minorHAnsi"/>
          <w:b/>
          <w:u w:val="single"/>
        </w:rPr>
        <w:t>CONVENTION</w:t>
      </w:r>
      <w:r w:rsidR="0031351E" w:rsidRPr="00745CF7">
        <w:rPr>
          <w:rFonts w:cstheme="minorHAnsi"/>
          <w:b/>
          <w:u w:val="single"/>
        </w:rPr>
        <w:t xml:space="preserve"> </w:t>
      </w:r>
      <w:r w:rsidR="0046417A" w:rsidRPr="00745CF7">
        <w:rPr>
          <w:rFonts w:cstheme="minorHAnsi"/>
          <w:b/>
          <w:u w:val="single"/>
        </w:rPr>
        <w:t>D’ENCADREMENT DES MODALITES DES ACTIVITES CONFIEES ET</w:t>
      </w:r>
      <w:r w:rsidR="00031125" w:rsidRPr="00745CF7">
        <w:rPr>
          <w:rFonts w:cstheme="minorHAnsi"/>
          <w:b/>
          <w:u w:val="single"/>
        </w:rPr>
        <w:t xml:space="preserve"> DES </w:t>
      </w:r>
      <w:r w:rsidR="00BC6700" w:rsidRPr="00745CF7">
        <w:rPr>
          <w:rFonts w:cstheme="minorHAnsi"/>
          <w:b/>
          <w:u w:val="single"/>
        </w:rPr>
        <w:t>RETROCESSION</w:t>
      </w:r>
      <w:r w:rsidR="00031125" w:rsidRPr="00745CF7">
        <w:rPr>
          <w:rFonts w:cstheme="minorHAnsi"/>
          <w:b/>
          <w:u w:val="single"/>
        </w:rPr>
        <w:t>S</w:t>
      </w:r>
      <w:r w:rsidR="00BC6700" w:rsidRPr="00745CF7">
        <w:rPr>
          <w:rFonts w:cstheme="minorHAnsi"/>
          <w:b/>
          <w:u w:val="single"/>
        </w:rPr>
        <w:t xml:space="preserve"> D’HONORAIRES</w:t>
      </w:r>
      <w:r w:rsidRPr="00745CF7">
        <w:rPr>
          <w:rFonts w:cstheme="minorHAnsi"/>
          <w:b/>
          <w:u w:val="single"/>
        </w:rPr>
        <w:t xml:space="preserve"> </w:t>
      </w:r>
      <w:r w:rsidR="001D0356" w:rsidRPr="00745CF7">
        <w:rPr>
          <w:rFonts w:cstheme="minorHAnsi"/>
          <w:b/>
          <w:u w:val="single"/>
        </w:rPr>
        <w:t xml:space="preserve">ENTRE LE MEDECIN </w:t>
      </w:r>
      <w:r w:rsidR="00DA2C13" w:rsidRPr="00745CF7">
        <w:rPr>
          <w:rFonts w:cstheme="minorHAnsi"/>
          <w:b/>
          <w:u w:val="single"/>
        </w:rPr>
        <w:t xml:space="preserve">ET </w:t>
      </w:r>
      <w:r w:rsidR="009553BD" w:rsidRPr="00745CF7">
        <w:rPr>
          <w:rFonts w:cstheme="minorHAnsi"/>
          <w:b/>
          <w:u w:val="single"/>
        </w:rPr>
        <w:t xml:space="preserve">UN AUTRE PROFESSIONNEL DE SANTE </w:t>
      </w:r>
      <w:r w:rsidR="00DA2C13" w:rsidRPr="00745CF7">
        <w:rPr>
          <w:rFonts w:cstheme="minorHAnsi"/>
          <w:b/>
          <w:u w:val="single"/>
        </w:rPr>
        <w:t xml:space="preserve">DANS LE CADRE DE LA </w:t>
      </w:r>
      <w:r w:rsidRPr="00745CF7">
        <w:rPr>
          <w:rFonts w:cstheme="minorHAnsi"/>
          <w:b/>
          <w:u w:val="single"/>
        </w:rPr>
        <w:t>TELESURVEILLANCE D’UN PATIENT</w:t>
      </w:r>
    </w:p>
    <w:p w14:paraId="05A497EB" w14:textId="77777777" w:rsidR="00A401EC" w:rsidRPr="00745CF7" w:rsidRDefault="00A401EC" w:rsidP="00745CF7">
      <w:pPr>
        <w:jc w:val="both"/>
        <w:rPr>
          <w:rFonts w:cstheme="minorHAnsi"/>
        </w:rPr>
      </w:pPr>
    </w:p>
    <w:p w14:paraId="1664C5ED" w14:textId="77777777" w:rsidR="00C5352B" w:rsidRPr="00745CF7" w:rsidRDefault="00C5352B" w:rsidP="00745CF7">
      <w:pPr>
        <w:jc w:val="both"/>
        <w:rPr>
          <w:rFonts w:cstheme="minorHAnsi"/>
        </w:rPr>
      </w:pPr>
    </w:p>
    <w:p w14:paraId="3309C760" w14:textId="77777777" w:rsidR="00C5352B" w:rsidRPr="00745CF7" w:rsidRDefault="00C5352B" w:rsidP="00745CF7">
      <w:pPr>
        <w:jc w:val="both"/>
        <w:rPr>
          <w:rFonts w:cstheme="minorHAnsi"/>
          <w:b/>
        </w:rPr>
      </w:pPr>
      <w:r w:rsidRPr="00745CF7">
        <w:rPr>
          <w:rFonts w:cstheme="minorHAnsi"/>
          <w:b/>
        </w:rPr>
        <w:t>ENTRE</w:t>
      </w:r>
    </w:p>
    <w:p w14:paraId="19328325" w14:textId="269CDF8D" w:rsidR="00C5352B" w:rsidRPr="00745CF7" w:rsidRDefault="00C5352B" w:rsidP="00745CF7">
      <w:pPr>
        <w:jc w:val="both"/>
        <w:rPr>
          <w:rFonts w:cstheme="minorHAnsi"/>
        </w:rPr>
      </w:pPr>
      <w:r w:rsidRPr="00745CF7">
        <w:rPr>
          <w:rFonts w:cstheme="minorHAnsi"/>
        </w:rPr>
        <w:t>Dr</w:t>
      </w:r>
      <w:r w:rsidR="00DD19B4">
        <w:rPr>
          <w:rFonts w:cstheme="minorHAnsi"/>
        </w:rPr>
        <w:t>-</w:t>
      </w:r>
      <w:r w:rsidRPr="00745CF7">
        <w:rPr>
          <w:rFonts w:cstheme="minorHAnsi"/>
        </w:rPr>
        <w:t>---------------------------------------------------------------------------------</w:t>
      </w:r>
      <w:r w:rsidR="00DD19B4">
        <w:rPr>
          <w:rFonts w:cstheme="minorHAnsi"/>
        </w:rPr>
        <w:t>---------------------------(</w:t>
      </w:r>
      <w:r w:rsidR="00384131">
        <w:rPr>
          <w:rFonts w:cstheme="minorHAnsi"/>
        </w:rPr>
        <w:t xml:space="preserve">NOM/PRENOM) </w:t>
      </w:r>
      <w:r w:rsidRPr="00745CF7">
        <w:rPr>
          <w:rFonts w:cstheme="minorHAnsi"/>
        </w:rPr>
        <w:t xml:space="preserve">médecin responsable de l’activité de </w:t>
      </w:r>
      <w:r w:rsidR="00D11D6F" w:rsidRPr="00745CF7">
        <w:rPr>
          <w:rFonts w:cstheme="minorHAnsi"/>
        </w:rPr>
        <w:t>télésurveillance médicale</w:t>
      </w:r>
      <w:r w:rsidR="00C43E4B">
        <w:rPr>
          <w:rFonts w:cstheme="minorHAnsi"/>
        </w:rPr>
        <w:t>,</w:t>
      </w:r>
      <w:r w:rsidR="00000950" w:rsidRPr="00745CF7">
        <w:rPr>
          <w:rFonts w:cstheme="minorHAnsi"/>
        </w:rPr>
        <w:t xml:space="preserve"> </w:t>
      </w:r>
      <w:r w:rsidR="00F42803" w:rsidRPr="00745CF7">
        <w:rPr>
          <w:rFonts w:cstheme="minorHAnsi"/>
        </w:rPr>
        <w:t>déclaré</w:t>
      </w:r>
      <w:r w:rsidR="00000950" w:rsidRPr="00745CF7">
        <w:rPr>
          <w:rFonts w:cstheme="minorHAnsi"/>
        </w:rPr>
        <w:t xml:space="preserve"> </w:t>
      </w:r>
      <w:r w:rsidR="00F42803" w:rsidRPr="00745CF7">
        <w:rPr>
          <w:rFonts w:cstheme="minorHAnsi"/>
        </w:rPr>
        <w:t xml:space="preserve"> auprès de l’ARS comme </w:t>
      </w:r>
      <w:r w:rsidR="00D11D6F" w:rsidRPr="00745CF7">
        <w:rPr>
          <w:rFonts w:cstheme="minorHAnsi"/>
        </w:rPr>
        <w:t xml:space="preserve">opérateur de télésurveillance médicale, </w:t>
      </w:r>
      <w:r w:rsidR="002F3AA3" w:rsidRPr="00745CF7">
        <w:rPr>
          <w:rFonts w:cstheme="minorHAnsi"/>
        </w:rPr>
        <w:t>exerçant à ------------------------</w:t>
      </w:r>
      <w:r w:rsidR="00D11D6F" w:rsidRPr="00745CF7">
        <w:rPr>
          <w:rFonts w:cstheme="minorHAnsi"/>
        </w:rPr>
        <w:t>------------------------------------------------------------------------------------------</w:t>
      </w:r>
      <w:r w:rsidR="00E268A1" w:rsidRPr="00745CF7">
        <w:rPr>
          <w:rFonts w:cstheme="minorHAnsi"/>
        </w:rPr>
        <w:t>---------------------------------------------------------------------</w:t>
      </w:r>
      <w:r w:rsidR="00DD19B4">
        <w:rPr>
          <w:rFonts w:cstheme="minorHAnsi"/>
        </w:rPr>
        <w:t>------------------</w:t>
      </w:r>
      <w:r w:rsidR="00D11D6F" w:rsidRPr="00745CF7">
        <w:rPr>
          <w:rFonts w:cstheme="minorHAnsi"/>
        </w:rPr>
        <w:t xml:space="preserve"> </w:t>
      </w:r>
      <w:r w:rsidR="002F3AA3" w:rsidRPr="00745CF7">
        <w:rPr>
          <w:rFonts w:cstheme="minorHAnsi"/>
        </w:rPr>
        <w:t xml:space="preserve"> </w:t>
      </w:r>
      <w:r w:rsidR="00384131">
        <w:rPr>
          <w:rFonts w:cstheme="minorHAnsi"/>
        </w:rPr>
        <w:t>(</w:t>
      </w:r>
      <w:r w:rsidR="00384131" w:rsidRPr="00384131">
        <w:rPr>
          <w:rFonts w:cstheme="minorHAnsi"/>
        </w:rPr>
        <w:t>COMMUNE D’EXERCICE</w:t>
      </w:r>
      <w:r w:rsidR="00384131">
        <w:rPr>
          <w:rFonts w:cstheme="minorHAnsi"/>
        </w:rPr>
        <w:t>)</w:t>
      </w:r>
      <w:r w:rsidR="00384131" w:rsidRPr="00384131">
        <w:rPr>
          <w:rFonts w:cstheme="minorHAnsi"/>
        </w:rPr>
        <w:t xml:space="preserve"> </w:t>
      </w:r>
      <w:r w:rsidR="003F0F38" w:rsidRPr="00745CF7">
        <w:rPr>
          <w:rFonts w:cstheme="minorHAnsi"/>
        </w:rPr>
        <w:t>et inscrit au tableau de l’ordre des médecins : ---------------------------------------------------------------------------------------------------------------------------------------------------------------------------------------------------------------------------------------------------------------------------------------------------------------------------------------------------------------------------------------------------------------------------------------------------------------------------------------------------------------------------------------------------------------</w:t>
      </w:r>
      <w:r w:rsidR="00E268A1" w:rsidRPr="00745CF7">
        <w:rPr>
          <w:rFonts w:cstheme="minorHAnsi"/>
        </w:rPr>
        <w:t>------------------------------------------------------------------</w:t>
      </w:r>
      <w:r w:rsidR="00960E5F" w:rsidRPr="00745CF7">
        <w:rPr>
          <w:rFonts w:cstheme="minorHAnsi"/>
        </w:rPr>
        <w:t>---------------------------------------------------------------------</w:t>
      </w:r>
      <w:r w:rsidR="00DD19B4">
        <w:rPr>
          <w:rFonts w:cstheme="minorHAnsi"/>
        </w:rPr>
        <w:t>-------------------------------</w:t>
      </w:r>
      <w:r w:rsidR="00384131">
        <w:t>(</w:t>
      </w:r>
      <w:r w:rsidR="00384131" w:rsidRPr="00384131">
        <w:rPr>
          <w:rFonts w:cstheme="minorHAnsi"/>
        </w:rPr>
        <w:t>NUMERO, ADRESSE ET CONSEIL DEPARTEMENTAL D’INSCRIPTION</w:t>
      </w:r>
      <w:r w:rsidR="00384131">
        <w:rPr>
          <w:rFonts w:cstheme="minorHAnsi"/>
        </w:rPr>
        <w:t>)</w:t>
      </w:r>
    </w:p>
    <w:p w14:paraId="41DDF10B" w14:textId="77777777" w:rsidR="00C5352B" w:rsidRPr="00745CF7" w:rsidRDefault="00C5352B" w:rsidP="00745CF7">
      <w:pPr>
        <w:jc w:val="both"/>
        <w:rPr>
          <w:rFonts w:cstheme="minorHAnsi"/>
        </w:rPr>
      </w:pPr>
    </w:p>
    <w:p w14:paraId="7A74FB39" w14:textId="1D243FB7" w:rsidR="00C5352B" w:rsidRPr="00745CF7" w:rsidRDefault="00D11D6F" w:rsidP="00745CF7">
      <w:pPr>
        <w:jc w:val="both"/>
        <w:rPr>
          <w:rFonts w:cstheme="minorHAnsi"/>
          <w:b/>
        </w:rPr>
      </w:pPr>
      <w:r w:rsidRPr="00745CF7">
        <w:rPr>
          <w:rFonts w:cstheme="minorHAnsi"/>
          <w:b/>
        </w:rPr>
        <w:t>Ci-après</w:t>
      </w:r>
      <w:r w:rsidR="00C5352B" w:rsidRPr="00745CF7">
        <w:rPr>
          <w:rFonts w:cstheme="minorHAnsi"/>
          <w:b/>
        </w:rPr>
        <w:t xml:space="preserve"> dénommé « </w:t>
      </w:r>
      <w:r w:rsidR="00C777BA" w:rsidRPr="00745CF7">
        <w:rPr>
          <w:rFonts w:cstheme="minorHAnsi"/>
          <w:b/>
        </w:rPr>
        <w:t>le médecin</w:t>
      </w:r>
      <w:r w:rsidR="00C5352B" w:rsidRPr="00745CF7">
        <w:rPr>
          <w:rFonts w:cstheme="minorHAnsi"/>
          <w:b/>
        </w:rPr>
        <w:t> »</w:t>
      </w:r>
    </w:p>
    <w:p w14:paraId="74D6BDCD" w14:textId="12AD18B0" w:rsidR="00C5352B" w:rsidRPr="00745CF7" w:rsidRDefault="00C5352B" w:rsidP="00745CF7">
      <w:pPr>
        <w:jc w:val="both"/>
        <w:rPr>
          <w:rFonts w:cstheme="minorHAnsi"/>
        </w:rPr>
      </w:pPr>
      <w:r w:rsidRPr="00745CF7">
        <w:rPr>
          <w:rFonts w:cstheme="minorHAnsi"/>
        </w:rPr>
        <w:t>D’une part</w:t>
      </w:r>
      <w:r w:rsidR="00D11D6F" w:rsidRPr="00745CF7">
        <w:rPr>
          <w:rFonts w:cstheme="minorHAnsi"/>
        </w:rPr>
        <w:t>,</w:t>
      </w:r>
    </w:p>
    <w:p w14:paraId="6D3C6AAA" w14:textId="77777777" w:rsidR="00C5352B" w:rsidRPr="00745CF7" w:rsidRDefault="00C5352B" w:rsidP="00745CF7">
      <w:pPr>
        <w:jc w:val="both"/>
        <w:rPr>
          <w:rFonts w:cstheme="minorHAnsi"/>
        </w:rPr>
      </w:pPr>
    </w:p>
    <w:p w14:paraId="41D4EC13" w14:textId="77777777" w:rsidR="00A401EC" w:rsidRPr="00745CF7" w:rsidRDefault="00A401EC" w:rsidP="00745CF7">
      <w:pPr>
        <w:jc w:val="both"/>
        <w:rPr>
          <w:rFonts w:cstheme="minorHAnsi"/>
          <w:b/>
        </w:rPr>
      </w:pPr>
      <w:r w:rsidRPr="00745CF7">
        <w:rPr>
          <w:rFonts w:cstheme="minorHAnsi"/>
          <w:b/>
        </w:rPr>
        <w:t xml:space="preserve">ET </w:t>
      </w:r>
    </w:p>
    <w:p w14:paraId="20717989" w14:textId="65BC464D" w:rsidR="001E64D4" w:rsidRPr="00745CF7" w:rsidRDefault="00A401EC" w:rsidP="00384131">
      <w:pPr>
        <w:spacing w:after="0"/>
        <w:jc w:val="both"/>
        <w:rPr>
          <w:rFonts w:cstheme="minorHAnsi"/>
        </w:rPr>
      </w:pPr>
      <w:r w:rsidRPr="00745CF7">
        <w:rPr>
          <w:rFonts w:cstheme="minorHAnsi"/>
        </w:rPr>
        <w:t>M/Mme ----------------------------</w:t>
      </w:r>
      <w:r w:rsidR="00D548A5" w:rsidRPr="00745CF7">
        <w:rPr>
          <w:rFonts w:cstheme="minorHAnsi"/>
        </w:rPr>
        <w:t>-------------------------------</w:t>
      </w:r>
      <w:r w:rsidR="00384131">
        <w:rPr>
          <w:rFonts w:cstheme="minorHAnsi"/>
        </w:rPr>
        <w:t>------------------------------------------</w:t>
      </w:r>
      <w:r w:rsidR="00DD19B4">
        <w:rPr>
          <w:rFonts w:cstheme="minorHAnsi"/>
        </w:rPr>
        <w:t>----------------</w:t>
      </w:r>
      <w:r w:rsidR="00384131">
        <w:rPr>
          <w:rFonts w:cstheme="minorHAnsi"/>
        </w:rPr>
        <w:t>-(</w:t>
      </w:r>
      <w:r w:rsidR="00384131" w:rsidRPr="00384131">
        <w:rPr>
          <w:rFonts w:cstheme="minorHAnsi"/>
        </w:rPr>
        <w:t xml:space="preserve">NOM </w:t>
      </w:r>
      <w:r w:rsidR="00384131">
        <w:rPr>
          <w:rFonts w:cstheme="minorHAnsi"/>
        </w:rPr>
        <w:t xml:space="preserve">et </w:t>
      </w:r>
      <w:r w:rsidR="00384131" w:rsidRPr="00384131">
        <w:rPr>
          <w:rFonts w:cstheme="minorHAnsi"/>
        </w:rPr>
        <w:t>PRENOM du professionnel de santé</w:t>
      </w:r>
      <w:r w:rsidR="00384131">
        <w:rPr>
          <w:rFonts w:cstheme="minorHAnsi"/>
        </w:rPr>
        <w:t>)</w:t>
      </w:r>
      <w:r w:rsidRPr="00745CF7">
        <w:rPr>
          <w:rFonts w:cstheme="minorHAnsi"/>
        </w:rPr>
        <w:t xml:space="preserve">  </w:t>
      </w:r>
      <w:r w:rsidR="002F3AA3" w:rsidRPr="00745CF7">
        <w:rPr>
          <w:rFonts w:cstheme="minorHAnsi"/>
        </w:rPr>
        <w:t>exerçant la profession de ----------------------------------------------------------------------------------------</w:t>
      </w:r>
      <w:r w:rsidR="005938D3" w:rsidRPr="00745CF7">
        <w:rPr>
          <w:rFonts w:cstheme="minorHAnsi"/>
        </w:rPr>
        <w:t>----------------------------------------------------</w:t>
      </w:r>
      <w:r w:rsidR="00960E5F" w:rsidRPr="00745CF7">
        <w:rPr>
          <w:rFonts w:cstheme="minorHAnsi"/>
        </w:rPr>
        <w:t>---------------------</w:t>
      </w:r>
      <w:r w:rsidR="00DD19B4">
        <w:rPr>
          <w:rFonts w:cstheme="minorHAnsi"/>
        </w:rPr>
        <w:t>------------</w:t>
      </w:r>
      <w:r w:rsidR="002F3AA3" w:rsidRPr="00745CF7">
        <w:rPr>
          <w:rFonts w:cstheme="minorHAnsi"/>
        </w:rPr>
        <w:t xml:space="preserve"> </w:t>
      </w:r>
      <w:r w:rsidR="00384131">
        <w:rPr>
          <w:rFonts w:cstheme="minorHAnsi"/>
        </w:rPr>
        <w:t>(</w:t>
      </w:r>
      <w:r w:rsidR="00384131" w:rsidRPr="00384131">
        <w:rPr>
          <w:rFonts w:cstheme="minorHAnsi"/>
        </w:rPr>
        <w:t>PROFESSION du professionnel de santé</w:t>
      </w:r>
      <w:r w:rsidR="00384131">
        <w:rPr>
          <w:rFonts w:cstheme="minorHAnsi"/>
        </w:rPr>
        <w:t xml:space="preserve">), </w:t>
      </w:r>
      <w:r w:rsidR="002F3AA3" w:rsidRPr="00745CF7">
        <w:rPr>
          <w:rFonts w:cstheme="minorHAnsi"/>
        </w:rPr>
        <w:t xml:space="preserve">exerçant à </w:t>
      </w:r>
      <w:r w:rsidR="00D11D6F" w:rsidRPr="00745CF7">
        <w:rPr>
          <w:rFonts w:cstheme="minorHAnsi"/>
        </w:rPr>
        <w:t>-----------------------------------</w:t>
      </w:r>
      <w:r w:rsidR="002F3AA3" w:rsidRPr="00745CF7">
        <w:rPr>
          <w:rFonts w:cstheme="minorHAnsi"/>
        </w:rPr>
        <w:t xml:space="preserve">------------------------ </w:t>
      </w:r>
      <w:r w:rsidR="00960E5F" w:rsidRPr="00745CF7">
        <w:rPr>
          <w:rFonts w:cstheme="minorHAnsi"/>
        </w:rPr>
        <w:t>---------------------------------------------------------------------------------</w:t>
      </w:r>
      <w:r w:rsidR="00384131" w:rsidRPr="00384131">
        <w:t xml:space="preserve"> </w:t>
      </w:r>
      <w:r w:rsidR="00384131">
        <w:t>(</w:t>
      </w:r>
      <w:r w:rsidR="00384131" w:rsidRPr="00384131">
        <w:rPr>
          <w:rFonts w:cstheme="minorHAnsi"/>
        </w:rPr>
        <w:t>COMMUNE D’EXERCICE du professionnel de santé</w:t>
      </w:r>
      <w:r w:rsidR="00384131">
        <w:rPr>
          <w:rFonts w:cstheme="minorHAnsi"/>
        </w:rPr>
        <w:t>)</w:t>
      </w:r>
      <w:r w:rsidR="005938D3" w:rsidRPr="00745CF7">
        <w:rPr>
          <w:rFonts w:cstheme="minorHAnsi"/>
        </w:rPr>
        <w:t>, et inscrit au tableau de l’ordre (si existant)-----------------------------------------------------------------</w:t>
      </w:r>
    </w:p>
    <w:p w14:paraId="01291419" w14:textId="77AB16A9" w:rsidR="005938D3" w:rsidRPr="00745CF7" w:rsidRDefault="005938D3" w:rsidP="00384131">
      <w:pPr>
        <w:spacing w:after="0"/>
        <w:jc w:val="both"/>
        <w:rPr>
          <w:rFonts w:cstheme="minorHAnsi"/>
        </w:rPr>
      </w:pPr>
      <w:r w:rsidRPr="00745CF7">
        <w:rPr>
          <w:rFonts w:cstheme="minorHAnsi"/>
        </w:rPr>
        <w:t>-------------------------------------------------------------------------------------------------------------------------------------------------------------------------------------------------------------------------------------------------------------------------------------------------------------------------------------------------------------------------------------------------------------------------------------------------------------------------------------------------------------------------------</w:t>
      </w:r>
      <w:r w:rsidR="00E268A1" w:rsidRPr="00745CF7">
        <w:rPr>
          <w:rFonts w:cstheme="minorHAnsi"/>
        </w:rPr>
        <w:t>--------------------------</w:t>
      </w:r>
      <w:r w:rsidR="002E4A22" w:rsidRPr="00745CF7">
        <w:rPr>
          <w:rFonts w:cstheme="minorHAnsi"/>
        </w:rPr>
        <w:t>------</w:t>
      </w:r>
      <w:r w:rsidR="00E268A1" w:rsidRPr="00745CF7">
        <w:rPr>
          <w:rFonts w:cstheme="minorHAnsi"/>
        </w:rPr>
        <w:t>------------------------------------</w:t>
      </w:r>
      <w:r w:rsidR="00745CF7">
        <w:rPr>
          <w:rFonts w:cstheme="minorHAnsi"/>
        </w:rPr>
        <w:t>------------------------------------------------------------------------------------------</w:t>
      </w:r>
      <w:r w:rsidR="00384131" w:rsidRPr="00745CF7">
        <w:rPr>
          <w:rFonts w:cstheme="minorHAnsi"/>
        </w:rPr>
        <w:t>------------------------------------------------------------------------------------------------------------------------------------</w:t>
      </w:r>
      <w:r w:rsidR="00384131">
        <w:rPr>
          <w:rFonts w:cstheme="minorHAnsi"/>
        </w:rPr>
        <w:t>---</w:t>
      </w:r>
      <w:r w:rsidR="00384131">
        <w:t xml:space="preserve"> (</w:t>
      </w:r>
      <w:r w:rsidR="00384131" w:rsidRPr="00384131">
        <w:rPr>
          <w:rFonts w:cstheme="minorHAnsi"/>
        </w:rPr>
        <w:t>NUMERO, ADRESSE ET CONSEIL DEPARTEMENTAL D’INSCRIPTION, NUMERO ADELI si applicable du professionnel de santé</w:t>
      </w:r>
      <w:r w:rsidR="00384131">
        <w:rPr>
          <w:rFonts w:cstheme="minorHAnsi"/>
        </w:rPr>
        <w:t>)</w:t>
      </w:r>
    </w:p>
    <w:p w14:paraId="3C502E13" w14:textId="64A57FC4" w:rsidR="00A401EC" w:rsidRPr="00745CF7" w:rsidRDefault="002E4A22" w:rsidP="00745CF7">
      <w:pPr>
        <w:jc w:val="both"/>
        <w:rPr>
          <w:rFonts w:cstheme="minorHAnsi"/>
          <w:b/>
        </w:rPr>
      </w:pPr>
      <w:r w:rsidRPr="00745CF7">
        <w:rPr>
          <w:rFonts w:cstheme="minorHAnsi"/>
          <w:b/>
        </w:rPr>
        <w:t>Ci-après</w:t>
      </w:r>
      <w:r w:rsidR="00933839" w:rsidRPr="00745CF7">
        <w:rPr>
          <w:rFonts w:cstheme="minorHAnsi"/>
          <w:b/>
        </w:rPr>
        <w:t xml:space="preserve"> dénommé </w:t>
      </w:r>
      <w:r w:rsidR="0071441F" w:rsidRPr="00745CF7">
        <w:rPr>
          <w:rFonts w:cstheme="minorHAnsi"/>
          <w:b/>
        </w:rPr>
        <w:t>« le</w:t>
      </w:r>
      <w:r w:rsidR="009553BD" w:rsidRPr="00745CF7">
        <w:rPr>
          <w:rFonts w:cstheme="minorHAnsi"/>
          <w:b/>
        </w:rPr>
        <w:t xml:space="preserve"> professionnel de santé</w:t>
      </w:r>
      <w:r w:rsidR="002F3AA3" w:rsidRPr="00745CF7">
        <w:rPr>
          <w:rFonts w:cstheme="minorHAnsi"/>
          <w:b/>
        </w:rPr>
        <w:t xml:space="preserve"> </w:t>
      </w:r>
      <w:r w:rsidR="00933839" w:rsidRPr="00745CF7">
        <w:rPr>
          <w:rFonts w:cstheme="minorHAnsi"/>
          <w:b/>
        </w:rPr>
        <w:t>»</w:t>
      </w:r>
    </w:p>
    <w:p w14:paraId="206FF283" w14:textId="77777777" w:rsidR="00A401EC" w:rsidRPr="00745CF7" w:rsidRDefault="00A401EC" w:rsidP="00745CF7">
      <w:pPr>
        <w:jc w:val="both"/>
        <w:rPr>
          <w:rFonts w:cstheme="minorHAnsi"/>
        </w:rPr>
      </w:pPr>
      <w:r w:rsidRPr="00745CF7">
        <w:rPr>
          <w:rFonts w:cstheme="minorHAnsi"/>
        </w:rPr>
        <w:t>D’autre part,</w:t>
      </w:r>
    </w:p>
    <w:p w14:paraId="01B74EF4" w14:textId="77777777" w:rsidR="009B44D4" w:rsidRPr="00745CF7" w:rsidRDefault="009B44D4" w:rsidP="00745CF7">
      <w:pPr>
        <w:jc w:val="both"/>
        <w:rPr>
          <w:rFonts w:cstheme="minorHAnsi"/>
        </w:rPr>
      </w:pPr>
    </w:p>
    <w:p w14:paraId="4B0E5875" w14:textId="00646C54" w:rsidR="009B44D4" w:rsidRPr="00745CF7" w:rsidRDefault="006D23F9" w:rsidP="00745CF7">
      <w:pPr>
        <w:jc w:val="both"/>
        <w:rPr>
          <w:rFonts w:cstheme="minorHAnsi"/>
        </w:rPr>
      </w:pPr>
      <w:r w:rsidRPr="00745CF7">
        <w:rPr>
          <w:rFonts w:cstheme="minorHAnsi"/>
        </w:rPr>
        <w:br w:type="page"/>
      </w:r>
    </w:p>
    <w:p w14:paraId="21547C09" w14:textId="77777777" w:rsidR="00DA183A" w:rsidRDefault="00DA183A" w:rsidP="00DD19B4">
      <w:pPr>
        <w:spacing w:after="169"/>
        <w:ind w:left="-5"/>
        <w:jc w:val="both"/>
      </w:pPr>
      <w:r>
        <w:lastRenderedPageBreak/>
        <w:t xml:space="preserve">Vu le code de la santé publique, notamment ses articles L. 4113-5, L. 4113-9, L. 6316-1, R. 6316-1 à R. 6316-4 ; </w:t>
      </w:r>
    </w:p>
    <w:p w14:paraId="41271BE4" w14:textId="77777777" w:rsidR="00DA183A" w:rsidRDefault="00DA183A" w:rsidP="00DD19B4">
      <w:pPr>
        <w:spacing w:after="167"/>
        <w:ind w:left="-5"/>
        <w:jc w:val="both"/>
      </w:pPr>
      <w:r>
        <w:t xml:space="preserve">Vu le code de la sécurité sociale, notamment ses </w:t>
      </w:r>
      <w:r w:rsidRPr="00B9112D">
        <w:t>articles L</w:t>
      </w:r>
      <w:r>
        <w:t>.</w:t>
      </w:r>
      <w:r w:rsidRPr="00B9112D">
        <w:t xml:space="preserve"> 160-8</w:t>
      </w:r>
      <w:r>
        <w:t>,</w:t>
      </w:r>
      <w:r w:rsidRPr="00B9112D">
        <w:t xml:space="preserve">   </w:t>
      </w:r>
      <w:r w:rsidRPr="004C1561">
        <w:t>L. 162-51, L.162-54</w:t>
      </w:r>
      <w:r w:rsidRPr="00B9112D">
        <w:t xml:space="preserve"> et D. 162-32</w:t>
      </w:r>
      <w:r>
        <w:t xml:space="preserve"> ; </w:t>
      </w:r>
    </w:p>
    <w:p w14:paraId="1465E3A1" w14:textId="77777777" w:rsidR="00DA183A" w:rsidRPr="00B9112D" w:rsidRDefault="00DA183A" w:rsidP="00DD19B4">
      <w:pPr>
        <w:spacing w:after="166"/>
        <w:ind w:left="-5"/>
        <w:jc w:val="both"/>
      </w:pPr>
      <w:r w:rsidRPr="00B9112D">
        <w:t xml:space="preserve">Vu la loi n° 2021-1754 du 23 décembre 2021 de financement de la sécurité sociale pour 2022, notamment ses articles 36 et 58 ; </w:t>
      </w:r>
    </w:p>
    <w:p w14:paraId="23DA5D40" w14:textId="77777777" w:rsidR="00DA183A" w:rsidRPr="002E69F8" w:rsidRDefault="00DA183A" w:rsidP="00DD19B4">
      <w:pPr>
        <w:spacing w:after="169"/>
        <w:jc w:val="both"/>
        <w:rPr>
          <w:color w:val="FF0000"/>
        </w:rPr>
      </w:pPr>
      <w:r w:rsidRPr="002E69F8">
        <w:t>Vu les décrets n° 2022-1767 du 30 décembre 2022 relatif à la prise en charge et au remboursement des activité</w:t>
      </w:r>
      <w:r>
        <w:t>s de télésurveillance médicale et</w:t>
      </w:r>
      <w:r w:rsidRPr="002E69F8">
        <w:t xml:space="preserve"> n° 2022-1769 du 30 décembre 2022 relatif au contenu de la déclaration des activités de télésurveillance médicale aux agences régionales de santé</w:t>
      </w:r>
      <w:r>
        <w:t>.</w:t>
      </w:r>
      <w:r w:rsidRPr="002E69F8">
        <w:t xml:space="preserve"> </w:t>
      </w:r>
    </w:p>
    <w:p w14:paraId="0B3817DA" w14:textId="77777777" w:rsidR="00DA183A" w:rsidRDefault="00DA183A" w:rsidP="00DD19B4">
      <w:pPr>
        <w:spacing w:after="158"/>
        <w:jc w:val="both"/>
        <w:rPr>
          <w:color w:val="000000" w:themeColor="text1"/>
        </w:rPr>
      </w:pPr>
      <w:r w:rsidRPr="00CE7265">
        <w:rPr>
          <w:b/>
          <w:color w:val="000000" w:themeColor="text1"/>
        </w:rPr>
        <w:t xml:space="preserve"> </w:t>
      </w:r>
      <w:r w:rsidRPr="00CE7265">
        <w:rPr>
          <w:color w:val="000000" w:themeColor="text1"/>
        </w:rPr>
        <w:t xml:space="preserve">Vu </w:t>
      </w:r>
      <w:r w:rsidRPr="00B119BD">
        <w:rPr>
          <w:color w:val="000000" w:themeColor="text1"/>
        </w:rPr>
        <w:t xml:space="preserve">l’arrêté pris en application de l’article L. 162-52 du code de la sécurité sociale. </w:t>
      </w:r>
    </w:p>
    <w:p w14:paraId="4DF037BA" w14:textId="77777777" w:rsidR="002002B4" w:rsidRPr="00745CF7" w:rsidRDefault="002002B4" w:rsidP="00745CF7">
      <w:pPr>
        <w:jc w:val="both"/>
        <w:rPr>
          <w:rFonts w:cstheme="minorHAnsi"/>
          <w:b/>
          <w:bCs/>
          <w:color w:val="1F497D"/>
        </w:rPr>
      </w:pPr>
    </w:p>
    <w:p w14:paraId="5515AE15" w14:textId="77777777" w:rsidR="002002B4" w:rsidRPr="00745CF7" w:rsidRDefault="002002B4" w:rsidP="00745CF7">
      <w:pPr>
        <w:jc w:val="both"/>
        <w:rPr>
          <w:rFonts w:cstheme="minorHAnsi"/>
        </w:rPr>
      </w:pPr>
    </w:p>
    <w:p w14:paraId="63C4899B" w14:textId="77777777" w:rsidR="00C23361" w:rsidRPr="00745CF7" w:rsidRDefault="00C23361" w:rsidP="00745CF7">
      <w:pPr>
        <w:keepNext/>
        <w:spacing w:before="120"/>
        <w:jc w:val="both"/>
        <w:rPr>
          <w:rFonts w:cstheme="minorHAnsi"/>
        </w:rPr>
      </w:pPr>
      <w:r w:rsidRPr="00745CF7">
        <w:rPr>
          <w:rFonts w:cstheme="minorHAnsi"/>
          <w:b/>
          <w:u w:val="single"/>
        </w:rPr>
        <w:t xml:space="preserve">ÉTANT PRÉALABLEMENT </w:t>
      </w:r>
      <w:r w:rsidRPr="00745CF7">
        <w:rPr>
          <w:rFonts w:cstheme="minorHAnsi"/>
          <w:b/>
          <w:caps/>
          <w:u w:val="single"/>
        </w:rPr>
        <w:t>Exposé</w:t>
      </w:r>
      <w:r w:rsidRPr="00745CF7">
        <w:rPr>
          <w:rFonts w:cstheme="minorHAnsi"/>
          <w:b/>
          <w:u w:val="single"/>
        </w:rPr>
        <w:t xml:space="preserve"> QUE,</w:t>
      </w:r>
    </w:p>
    <w:p w14:paraId="3D6F37EA" w14:textId="77777777" w:rsidR="00152AF9" w:rsidRPr="00745CF7" w:rsidRDefault="00152AF9" w:rsidP="00745CF7">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745CF7">
        <w:rPr>
          <w:rFonts w:asciiTheme="minorHAnsi" w:hAnsiTheme="minorHAnsi" w:cstheme="minorHAnsi"/>
          <w:color w:val="000000"/>
          <w:sz w:val="22"/>
          <w:szCs w:val="22"/>
        </w:rPr>
        <w:t>L’article 36 de la loi de Financement de la Sécurité Sociale pour 2022 prévoit le financement de droit commun de la télésurveillance médicale. Elle prévoit notamment qu</w:t>
      </w:r>
      <w:r w:rsidR="00E210D7" w:rsidRPr="00745CF7">
        <w:rPr>
          <w:rFonts w:asciiTheme="minorHAnsi" w:hAnsiTheme="minorHAnsi" w:cstheme="minorHAnsi"/>
          <w:color w:val="000000"/>
          <w:sz w:val="22"/>
          <w:szCs w:val="22"/>
        </w:rPr>
        <w:t>’</w:t>
      </w:r>
      <w:r w:rsidRPr="00745CF7">
        <w:rPr>
          <w:rFonts w:asciiTheme="minorHAnsi" w:hAnsiTheme="minorHAnsi" w:cstheme="minorHAnsi"/>
          <w:color w:val="000000"/>
          <w:sz w:val="22"/>
          <w:szCs w:val="22"/>
        </w:rPr>
        <w:t>un opérateur de télésurveillance médicale est un professionnel médical au sens du livre Ier de la quatrième partie du code de la santé publique ou une personne morale regroupant ou employant un ou plusieurs professionnels de santé, dont au moins un professionnel médical au sens du même livre Ier. Ces derniers peuvent exercer des activités de télésurveillance médicale dans un cadre libéral ou au sein d'un établissement de santé, d'un centre de santé, d'une maison de santé pluri professionnelle ou d'un établissement ou service médico-social.</w:t>
      </w:r>
    </w:p>
    <w:p w14:paraId="6EC0E6AB" w14:textId="43906896" w:rsidR="006F7DBA" w:rsidRPr="00745CF7" w:rsidRDefault="006F7DBA" w:rsidP="00745CF7">
      <w:pPr>
        <w:spacing w:line="240" w:lineRule="auto"/>
        <w:jc w:val="both"/>
        <w:rPr>
          <w:rFonts w:cstheme="minorHAnsi"/>
          <w:color w:val="000000" w:themeColor="text1"/>
        </w:rPr>
      </w:pPr>
      <w:r w:rsidRPr="00745CF7">
        <w:rPr>
          <w:rFonts w:cstheme="minorHAnsi"/>
        </w:rPr>
        <w:t xml:space="preserve">Un opérateur de télésurveillance médicale souhaitant bénéficier de la prise en charge ou du remboursement par l'assurance maladie obligatoire de tout ou partie de ses activités de télésurveillance médicale doit préalablement déclarer ces activités à l'agence régionale de santé selon les dispositions prévues par l’article </w:t>
      </w:r>
      <w:r w:rsidRPr="00745CF7">
        <w:rPr>
          <w:rFonts w:cstheme="minorHAnsi"/>
          <w:color w:val="000000" w:themeColor="text1"/>
        </w:rPr>
        <w:t>D. 162-32 du code de la sécurité sociale.</w:t>
      </w:r>
    </w:p>
    <w:p w14:paraId="2BE7C620" w14:textId="0D4E67C4" w:rsidR="009B44D4" w:rsidRPr="00745CF7" w:rsidRDefault="009B44D4" w:rsidP="00745CF7">
      <w:pPr>
        <w:pStyle w:val="Default"/>
        <w:jc w:val="both"/>
        <w:rPr>
          <w:rFonts w:asciiTheme="minorHAnsi" w:hAnsiTheme="minorHAnsi" w:cstheme="minorHAnsi"/>
          <w:sz w:val="22"/>
          <w:szCs w:val="22"/>
        </w:rPr>
      </w:pPr>
    </w:p>
    <w:p w14:paraId="56778517" w14:textId="002347A9" w:rsidR="003E22F1" w:rsidRPr="00745CF7" w:rsidRDefault="006F7DBA" w:rsidP="00745CF7">
      <w:pPr>
        <w:pStyle w:val="Default"/>
        <w:jc w:val="both"/>
        <w:rPr>
          <w:rFonts w:asciiTheme="minorHAnsi" w:hAnsiTheme="minorHAnsi" w:cstheme="minorHAnsi"/>
          <w:sz w:val="22"/>
          <w:szCs w:val="22"/>
        </w:rPr>
      </w:pPr>
      <w:r w:rsidRPr="00745CF7">
        <w:rPr>
          <w:rFonts w:asciiTheme="minorHAnsi" w:hAnsiTheme="minorHAnsi" w:cstheme="minorHAnsi"/>
          <w:sz w:val="22"/>
          <w:szCs w:val="22"/>
        </w:rPr>
        <w:t xml:space="preserve">Le présent contrat </w:t>
      </w:r>
      <w:r w:rsidR="009C2194" w:rsidRPr="00745CF7">
        <w:rPr>
          <w:rFonts w:asciiTheme="minorHAnsi" w:hAnsiTheme="minorHAnsi" w:cstheme="minorHAnsi"/>
          <w:sz w:val="22"/>
          <w:szCs w:val="22"/>
        </w:rPr>
        <w:t xml:space="preserve">doit faire </w:t>
      </w:r>
      <w:r w:rsidRPr="00745CF7">
        <w:rPr>
          <w:rFonts w:asciiTheme="minorHAnsi" w:hAnsiTheme="minorHAnsi" w:cstheme="minorHAnsi"/>
          <w:sz w:val="22"/>
          <w:szCs w:val="22"/>
        </w:rPr>
        <w:t xml:space="preserve">l’objet d’une transmission </w:t>
      </w:r>
      <w:r w:rsidR="003F0F38" w:rsidRPr="00745CF7">
        <w:rPr>
          <w:rFonts w:asciiTheme="minorHAnsi" w:hAnsiTheme="minorHAnsi" w:cstheme="minorHAnsi"/>
          <w:sz w:val="22"/>
          <w:szCs w:val="22"/>
        </w:rPr>
        <w:t>à l’ordre de chacune des parties</w:t>
      </w:r>
      <w:r w:rsidR="003E22F1" w:rsidRPr="00745CF7">
        <w:rPr>
          <w:rFonts w:asciiTheme="minorHAnsi" w:hAnsiTheme="minorHAnsi" w:cstheme="minorHAnsi"/>
          <w:sz w:val="22"/>
          <w:szCs w:val="22"/>
        </w:rPr>
        <w:t xml:space="preserve">. </w:t>
      </w:r>
    </w:p>
    <w:p w14:paraId="0071FF04" w14:textId="2DD64D53" w:rsidR="00384131" w:rsidRDefault="003E22F1" w:rsidP="00384131">
      <w:pPr>
        <w:rPr>
          <w:color w:val="1F497D"/>
        </w:rPr>
      </w:pPr>
      <w:r w:rsidRPr="00745CF7">
        <w:rPr>
          <w:rFonts w:cstheme="minorHAnsi"/>
        </w:rPr>
        <w:t xml:space="preserve">Dans le cadre de la déclaration opérateur de télésurveillance à l’ARS compétente, </w:t>
      </w:r>
      <w:r w:rsidR="009C2194" w:rsidRPr="00745CF7">
        <w:rPr>
          <w:rFonts w:cstheme="minorHAnsi"/>
        </w:rPr>
        <w:t>il</w:t>
      </w:r>
      <w:r w:rsidRPr="00745CF7">
        <w:rPr>
          <w:rFonts w:cstheme="minorHAnsi"/>
        </w:rPr>
        <w:t xml:space="preserve"> doit</w:t>
      </w:r>
      <w:r w:rsidR="009C2194" w:rsidRPr="00745CF7">
        <w:rPr>
          <w:rFonts w:cstheme="minorHAnsi"/>
        </w:rPr>
        <w:t xml:space="preserve"> également</w:t>
      </w:r>
      <w:r w:rsidRPr="00745CF7">
        <w:rPr>
          <w:rFonts w:cstheme="minorHAnsi"/>
        </w:rPr>
        <w:t xml:space="preserve"> être déposé sur le site </w:t>
      </w:r>
      <w:r w:rsidR="00BB5913" w:rsidRPr="00745CF7">
        <w:rPr>
          <w:rFonts w:cstheme="minorHAnsi"/>
        </w:rPr>
        <w:t>: www.demarches-simplifiees.fr</w:t>
      </w:r>
      <w:r w:rsidR="00170C12" w:rsidRPr="00745CF7">
        <w:rPr>
          <w:rFonts w:cstheme="minorHAnsi"/>
        </w:rPr>
        <w:t xml:space="preserve"> </w:t>
      </w:r>
      <w:r w:rsidRPr="00745CF7">
        <w:rPr>
          <w:rFonts w:cstheme="minorHAnsi"/>
        </w:rPr>
        <w:t xml:space="preserve"> </w:t>
      </w:r>
      <w:r w:rsidR="00E56304" w:rsidRPr="00745CF7">
        <w:rPr>
          <w:rFonts w:cstheme="minorHAnsi"/>
        </w:rPr>
        <w:t xml:space="preserve"> </w:t>
      </w:r>
      <w:r w:rsidR="00384131">
        <w:rPr>
          <w:rFonts w:cstheme="minorHAnsi"/>
        </w:rPr>
        <w:t xml:space="preserve">à l’adresse suivante : </w:t>
      </w:r>
      <w:hyperlink r:id="rId11" w:history="1">
        <w:r w:rsidR="00384131" w:rsidRPr="00946E40">
          <w:rPr>
            <w:rStyle w:val="Lienhypertexte"/>
          </w:rPr>
          <w:t>https://www.demarches-simplifiees.fr/commencer/declaration-activites-telesurveillance</w:t>
        </w:r>
      </w:hyperlink>
    </w:p>
    <w:p w14:paraId="6DF4B6E3" w14:textId="0896E309" w:rsidR="00344177" w:rsidRPr="00745CF7" w:rsidRDefault="00344177" w:rsidP="00745CF7">
      <w:pPr>
        <w:pStyle w:val="Default"/>
        <w:jc w:val="both"/>
        <w:rPr>
          <w:rFonts w:asciiTheme="minorHAnsi" w:hAnsiTheme="minorHAnsi" w:cstheme="minorHAnsi"/>
          <w:sz w:val="22"/>
          <w:szCs w:val="22"/>
        </w:rPr>
      </w:pPr>
    </w:p>
    <w:p w14:paraId="78C60937" w14:textId="01F7B122" w:rsidR="00384131" w:rsidRPr="00745CF7" w:rsidRDefault="00384131" w:rsidP="00745CF7">
      <w:pPr>
        <w:pStyle w:val="Default"/>
        <w:jc w:val="both"/>
        <w:rPr>
          <w:rFonts w:asciiTheme="minorHAnsi" w:hAnsiTheme="minorHAnsi" w:cstheme="minorHAnsi"/>
          <w:sz w:val="22"/>
          <w:szCs w:val="22"/>
        </w:rPr>
      </w:pPr>
    </w:p>
    <w:p w14:paraId="027895F0" w14:textId="41713C21" w:rsidR="003E22F1" w:rsidRPr="00745CF7" w:rsidRDefault="002002B4" w:rsidP="00745CF7">
      <w:pPr>
        <w:jc w:val="both"/>
        <w:rPr>
          <w:rFonts w:cstheme="minorHAnsi"/>
          <w:b/>
          <w:u w:val="single"/>
        </w:rPr>
      </w:pPr>
      <w:r w:rsidRPr="00745CF7">
        <w:rPr>
          <w:rFonts w:cstheme="minorHAnsi"/>
          <w:b/>
          <w:u w:val="single"/>
        </w:rPr>
        <w:t xml:space="preserve">DEFINITIONS </w:t>
      </w:r>
    </w:p>
    <w:p w14:paraId="671CCBA9" w14:textId="77777777" w:rsidR="003E22F1" w:rsidRPr="00745CF7" w:rsidRDefault="003E22F1" w:rsidP="00745CF7">
      <w:pPr>
        <w:jc w:val="both"/>
        <w:rPr>
          <w:rFonts w:cstheme="minorHAnsi"/>
          <w:color w:val="000000"/>
          <w:shd w:val="clear" w:color="auto" w:fill="FFFFFF"/>
        </w:rPr>
      </w:pPr>
      <w:r w:rsidRPr="00745CF7">
        <w:rPr>
          <w:rFonts w:cstheme="minorHAnsi"/>
          <w:b/>
        </w:rPr>
        <w:t>Par « activités de télésurveillance », il est entendu, c</w:t>
      </w:r>
      <w:r w:rsidRPr="00745CF7">
        <w:rPr>
          <w:rFonts w:cstheme="minorHAnsi"/>
          <w:color w:val="000000"/>
          <w:shd w:val="clear" w:color="auto" w:fill="FFFFFF"/>
        </w:rPr>
        <w:t>onformément à l’article L 162-48 du code de la sécurité sociale, les activités de télésurveillance médicale comprennent les interventions associant :</w:t>
      </w:r>
    </w:p>
    <w:p w14:paraId="56BE0A6E" w14:textId="71F9BDB3" w:rsidR="003E22F1" w:rsidRPr="00745CF7" w:rsidRDefault="009C2194" w:rsidP="00745CF7">
      <w:pPr>
        <w:pStyle w:val="Paragraphedeliste"/>
        <w:numPr>
          <w:ilvl w:val="0"/>
          <w:numId w:val="6"/>
        </w:numPr>
        <w:jc w:val="both"/>
        <w:rPr>
          <w:rStyle w:val="Marquedecommentaire"/>
          <w:rFonts w:cstheme="minorHAnsi"/>
          <w:color w:val="000000"/>
          <w:sz w:val="22"/>
          <w:szCs w:val="22"/>
          <w:shd w:val="clear" w:color="auto" w:fill="FFFFFF"/>
        </w:rPr>
      </w:pPr>
      <w:r w:rsidRPr="00745CF7">
        <w:rPr>
          <w:rFonts w:cstheme="minorHAnsi"/>
          <w:color w:val="000000"/>
          <w:shd w:val="clear" w:color="auto" w:fill="FFFFFF"/>
        </w:rPr>
        <w:t>d’abord</w:t>
      </w:r>
      <w:r w:rsidR="003E22F1" w:rsidRPr="00745CF7">
        <w:rPr>
          <w:rFonts w:cstheme="minorHAnsi"/>
          <w:color w:val="000000"/>
          <w:shd w:val="clear" w:color="auto" w:fill="FFFFFF"/>
        </w:rPr>
        <w:t xml:space="preserve">, </w:t>
      </w:r>
      <w:r w:rsidR="003E22F1" w:rsidRPr="00745CF7">
        <w:rPr>
          <w:rFonts w:cstheme="minorHAnsi"/>
          <w:b/>
          <w:color w:val="000000"/>
          <w:shd w:val="clear" w:color="auto" w:fill="FFFFFF"/>
        </w:rPr>
        <w:t xml:space="preserve">une surveillance médicale ayant pour objet l'analyse des données et alertes </w:t>
      </w:r>
      <w:r w:rsidR="003E22F1" w:rsidRPr="00745CF7">
        <w:rPr>
          <w:rFonts w:cstheme="minorHAnsi"/>
          <w:color w:val="000000"/>
          <w:shd w:val="clear" w:color="auto" w:fill="FFFFFF"/>
        </w:rPr>
        <w:t>transmises au moyen d'un des dispositifs médicaux numériques</w:t>
      </w:r>
      <w:r w:rsidR="003E22F1" w:rsidRPr="00745CF7">
        <w:rPr>
          <w:rStyle w:val="Marquedecommentaire"/>
          <w:rFonts w:cstheme="minorHAnsi"/>
          <w:sz w:val="22"/>
          <w:szCs w:val="22"/>
        </w:rPr>
        <w:t xml:space="preserve"> </w:t>
      </w:r>
      <w:r w:rsidR="003E22F1" w:rsidRPr="00745CF7">
        <w:rPr>
          <w:rFonts w:cstheme="minorHAnsi"/>
          <w:color w:val="000000"/>
          <w:shd w:val="clear" w:color="auto" w:fill="FFFFFF"/>
        </w:rPr>
        <w:t>répondant à la définition du dispositif médical énoncée à l'article 2 du règlement (UE) 2017/745 du Parlement européen et du Conseil du 5 avril 2017 relatif aux dispositifs médicaux, modifiant la directive 2001/83/ CE, le règlement (CE) n° 178/2002 et le règlement (CE) n° 1223/2009 et abrogeant les directives du Conseil 90/385/ CEE et 93/42/ CEE</w:t>
      </w:r>
      <w:r w:rsidRPr="00745CF7">
        <w:rPr>
          <w:rFonts w:cstheme="minorHAnsi"/>
          <w:color w:val="000000"/>
          <w:shd w:val="clear" w:color="auto" w:fill="FFFFFF"/>
        </w:rPr>
        <w:t> ;</w:t>
      </w:r>
    </w:p>
    <w:p w14:paraId="53A30E5A" w14:textId="7A0E7710" w:rsidR="003E22F1" w:rsidRPr="00745CF7" w:rsidRDefault="009C2194" w:rsidP="00745CF7">
      <w:pPr>
        <w:pStyle w:val="Paragraphedeliste"/>
        <w:numPr>
          <w:ilvl w:val="0"/>
          <w:numId w:val="6"/>
        </w:numPr>
        <w:jc w:val="both"/>
        <w:rPr>
          <w:rFonts w:cstheme="minorHAnsi"/>
          <w:color w:val="000000"/>
          <w:shd w:val="clear" w:color="auto" w:fill="FFFFFF"/>
        </w:rPr>
      </w:pPr>
      <w:r w:rsidRPr="00745CF7">
        <w:rPr>
          <w:rFonts w:cstheme="minorHAnsi"/>
          <w:color w:val="000000"/>
          <w:shd w:val="clear" w:color="auto" w:fill="FFFFFF"/>
        </w:rPr>
        <w:t xml:space="preserve">ensuite, </w:t>
      </w:r>
      <w:r w:rsidR="003E22F1" w:rsidRPr="00745CF7">
        <w:rPr>
          <w:rFonts w:cstheme="minorHAnsi"/>
          <w:b/>
          <w:color w:val="000000"/>
          <w:shd w:val="clear" w:color="auto" w:fill="FFFFFF"/>
        </w:rPr>
        <w:t xml:space="preserve">toutes les actions nécessaires à sa mise en place, au paramétrage du dispositif, à la formation du patient en vue de son utilisation, à la vérification et au filtrage des alertes ainsi </w:t>
      </w:r>
      <w:r w:rsidR="003E22F1" w:rsidRPr="00745CF7">
        <w:rPr>
          <w:rFonts w:cstheme="minorHAnsi"/>
          <w:b/>
          <w:color w:val="000000"/>
          <w:shd w:val="clear" w:color="auto" w:fill="FFFFFF"/>
        </w:rPr>
        <w:lastRenderedPageBreak/>
        <w:t>que, le cas échéant, des activités complémentaires</w:t>
      </w:r>
      <w:r w:rsidR="003E22F1" w:rsidRPr="00745CF7">
        <w:rPr>
          <w:rFonts w:cstheme="minorHAnsi"/>
          <w:color w:val="000000"/>
          <w:shd w:val="clear" w:color="auto" w:fill="FFFFFF"/>
        </w:rPr>
        <w:t>, notamment des activités d'accompagnement thérapeutique</w:t>
      </w:r>
    </w:p>
    <w:p w14:paraId="316A7E38" w14:textId="3B931D21" w:rsidR="003E22F1" w:rsidRDefault="009C2194" w:rsidP="00745CF7">
      <w:pPr>
        <w:pStyle w:val="Paragraphedeliste"/>
        <w:numPr>
          <w:ilvl w:val="0"/>
          <w:numId w:val="6"/>
        </w:numPr>
        <w:jc w:val="both"/>
        <w:rPr>
          <w:rFonts w:cstheme="minorHAnsi"/>
          <w:color w:val="000000"/>
          <w:shd w:val="clear" w:color="auto" w:fill="FFFFFF"/>
        </w:rPr>
      </w:pPr>
      <w:r w:rsidRPr="00745CF7">
        <w:rPr>
          <w:rFonts w:cstheme="minorHAnsi"/>
          <w:color w:val="000000"/>
          <w:shd w:val="clear" w:color="auto" w:fill="FFFFFF"/>
        </w:rPr>
        <w:t>enfin</w:t>
      </w:r>
      <w:r w:rsidR="003E22F1" w:rsidRPr="00745CF7">
        <w:rPr>
          <w:rFonts w:cstheme="minorHAnsi"/>
          <w:color w:val="000000"/>
          <w:shd w:val="clear" w:color="auto" w:fill="FFFFFF"/>
        </w:rPr>
        <w:t xml:space="preserve">, </w:t>
      </w:r>
      <w:r w:rsidR="003E22F1" w:rsidRPr="00745CF7">
        <w:rPr>
          <w:rFonts w:cstheme="minorHAnsi"/>
          <w:b/>
          <w:color w:val="000000"/>
          <w:shd w:val="clear" w:color="auto" w:fill="FFFFFF"/>
        </w:rPr>
        <w:t xml:space="preserve">l'utilisation de dispositifs médicaux numériques </w:t>
      </w:r>
      <w:r w:rsidR="003E22F1" w:rsidRPr="00745CF7">
        <w:rPr>
          <w:rFonts w:cstheme="minorHAnsi"/>
          <w:color w:val="000000"/>
          <w:shd w:val="clear" w:color="auto" w:fill="FFFFFF"/>
        </w:rPr>
        <w:t>ayant pour fonction de collecter, d'analyser et de transmettre des données physiologiques, cliniques ou psychologiques et d'émettre des alertes lorsque certaines de ces données dépassent des seuils prédéfinis et, le cas échéant, des accessoires de collecte associés, lorsqu'ils ne sont ni implantables ni invasifs et qu'ils sont sans visée thérapeutique. Ces dispositifs médicaux numériques permettent d'exporter les données traitées dans des formats et dans une nomenclature interopérables, appropriés et garantissant l'accès direct aux données et comportent, le cas échéant, des interfaces permettant l'échange de données avec des dispositifs ou accessoires de collecte des paramètres vitaux du patient.</w:t>
      </w:r>
    </w:p>
    <w:p w14:paraId="15D150A2" w14:textId="77777777" w:rsidR="00DA183A" w:rsidRPr="00745CF7" w:rsidRDefault="00DA183A" w:rsidP="00DA183A">
      <w:pPr>
        <w:pStyle w:val="Paragraphedeliste"/>
        <w:ind w:left="360"/>
        <w:jc w:val="both"/>
        <w:rPr>
          <w:rFonts w:cstheme="minorHAnsi"/>
          <w:color w:val="000000"/>
          <w:shd w:val="clear" w:color="auto" w:fill="FFFFFF"/>
        </w:rPr>
      </w:pPr>
    </w:p>
    <w:p w14:paraId="2482624E" w14:textId="77777777" w:rsidR="00DA183A" w:rsidRDefault="00DA183A" w:rsidP="00DA183A">
      <w:pPr>
        <w:spacing w:after="0"/>
        <w:ind w:left="345" w:hanging="360"/>
        <w:jc w:val="both"/>
      </w:pPr>
      <w:r>
        <w:t xml:space="preserve">La télésurveillance d’un patient comprend des activités médicales et non médicales. </w:t>
      </w:r>
    </w:p>
    <w:p w14:paraId="3901FD5D" w14:textId="77777777" w:rsidR="00DA183A" w:rsidRDefault="00DA183A" w:rsidP="00DA183A">
      <w:pPr>
        <w:pStyle w:val="NormalWeb"/>
        <w:spacing w:before="0" w:beforeAutospacing="0" w:after="0" w:afterAutospacing="0"/>
        <w:jc w:val="both"/>
        <w:rPr>
          <w:rFonts w:ascii="Calibri" w:hAnsi="Calibri" w:cs="Calibri"/>
          <w:sz w:val="22"/>
          <w:szCs w:val="22"/>
        </w:rPr>
      </w:pPr>
      <w:r>
        <w:rPr>
          <w:rFonts w:ascii="Calibri" w:hAnsi="Calibri" w:cs="Calibri"/>
          <w:sz w:val="22"/>
          <w:szCs w:val="22"/>
          <w:shd w:val="clear" w:color="auto" w:fill="FFFFFF"/>
        </w:rPr>
        <w:t xml:space="preserve">L’opérateur de télésurveillance peut </w:t>
      </w:r>
      <w:r>
        <w:rPr>
          <w:rFonts w:ascii="Calibri" w:hAnsi="Calibri" w:cs="Calibri"/>
          <w:b/>
          <w:bCs/>
          <w:sz w:val="22"/>
          <w:szCs w:val="22"/>
          <w:shd w:val="clear" w:color="auto" w:fill="FFFFFF"/>
        </w:rPr>
        <w:t>confier certaines activités non médicales de télésurveillance</w:t>
      </w:r>
      <w:r>
        <w:rPr>
          <w:rFonts w:ascii="Calibri" w:hAnsi="Calibri" w:cs="Calibri"/>
          <w:sz w:val="22"/>
          <w:szCs w:val="22"/>
          <w:shd w:val="clear" w:color="auto" w:fill="FFFFFF"/>
        </w:rPr>
        <w:t xml:space="preserve"> (comme l’accompagnement thérapeutique, le pré-filtrage des alertes ou le rappel des patients quant à l’observance) à un autre professionnel de santé, une société, ou un bénévole travaillant au sein d’une association, dans le respect de ses compétences, sans préjudice des obligations et de la responsabilité de</w:t>
      </w:r>
      <w:r>
        <w:rPr>
          <w:rFonts w:ascii="Calibri" w:hAnsi="Calibri" w:cs="Calibri"/>
          <w:sz w:val="22"/>
          <w:szCs w:val="22"/>
        </w:rPr>
        <w:t xml:space="preserve"> chacun. Dans ce cas, le patient doit être informé des activités confiées à un tiers, ces activités doivent être encadrées par une convention et ces activités sont réalisées uniquement à distance (et non directement auprès du patient).</w:t>
      </w:r>
    </w:p>
    <w:p w14:paraId="1C61A703" w14:textId="77777777" w:rsidR="00DA183A" w:rsidRDefault="00DA183A" w:rsidP="00DA183A">
      <w:pPr>
        <w:pStyle w:val="NormalWeb"/>
        <w:spacing w:before="0" w:beforeAutospacing="0" w:after="0" w:afterAutospacing="0"/>
        <w:jc w:val="both"/>
        <w:rPr>
          <w:rFonts w:ascii="Calibri" w:hAnsi="Calibri" w:cs="Calibri"/>
          <w:sz w:val="22"/>
          <w:szCs w:val="22"/>
        </w:rPr>
      </w:pPr>
    </w:p>
    <w:p w14:paraId="6950E9D7" w14:textId="77777777" w:rsidR="00DA183A" w:rsidRDefault="00DA183A" w:rsidP="00DA183A">
      <w:pPr>
        <w:pStyle w:val="NormalWeb"/>
        <w:jc w:val="both"/>
      </w:pPr>
      <w:r>
        <w:rPr>
          <w:rFonts w:ascii="Calibri" w:hAnsi="Calibri" w:cs="Calibri"/>
          <w:sz w:val="22"/>
          <w:szCs w:val="22"/>
          <w:shd w:val="clear" w:color="auto" w:fill="FFFFFF"/>
        </w:rPr>
        <w:t xml:space="preserve">A noter </w:t>
      </w:r>
      <w:r>
        <w:rPr>
          <w:rFonts w:ascii="Calibri" w:hAnsi="Calibri" w:cs="Calibri"/>
          <w:b/>
          <w:bCs/>
          <w:sz w:val="22"/>
          <w:szCs w:val="22"/>
          <w:shd w:val="clear" w:color="auto" w:fill="FFFFFF"/>
        </w:rPr>
        <w:t xml:space="preserve">qu’aucune activité médicale ou </w:t>
      </w:r>
      <w:r>
        <w:rPr>
          <w:rFonts w:ascii="Calibri" w:hAnsi="Calibri" w:cs="Calibri"/>
          <w:b/>
          <w:bCs/>
          <w:color w:val="000000"/>
          <w:sz w:val="22"/>
          <w:szCs w:val="22"/>
          <w:shd w:val="clear" w:color="auto" w:fill="FFFFFF"/>
        </w:rPr>
        <w:t>ne relevant pas</w:t>
      </w:r>
      <w:r>
        <w:rPr>
          <w:rFonts w:ascii="Calibri" w:hAnsi="Calibri" w:cs="Calibri"/>
          <w:b/>
          <w:bCs/>
          <w:sz w:val="22"/>
          <w:szCs w:val="22"/>
          <w:shd w:val="clear" w:color="auto" w:fill="FFFFFF"/>
        </w:rPr>
        <w:t xml:space="preserve"> directement de la télésurveillance ne peut être confiée à un tiers</w:t>
      </w:r>
      <w:r>
        <w:rPr>
          <w:rFonts w:ascii="Calibri" w:hAnsi="Calibri" w:cs="Calibri"/>
          <w:sz w:val="22"/>
          <w:szCs w:val="22"/>
          <w:shd w:val="clear" w:color="auto" w:fill="FFFFFF"/>
        </w:rPr>
        <w:t xml:space="preserve">. Ainsi, ne peuvent pas être confiées à un tiers : les bilans de soins infirmiers, prescriptions ou renouvellements d’ordonnance, ou d’une manière générale toute décision médicale entrant dans le cadre de la prise en charge du patient. </w:t>
      </w:r>
    </w:p>
    <w:p w14:paraId="6027CF72" w14:textId="77777777" w:rsidR="00DA183A" w:rsidRDefault="00DA183A" w:rsidP="00DA183A">
      <w:pPr>
        <w:spacing w:after="166"/>
        <w:ind w:left="-5"/>
        <w:jc w:val="both"/>
      </w:pPr>
      <w:r w:rsidRPr="00A1378B">
        <w:rPr>
          <w:b/>
        </w:rPr>
        <w:t>Les « activités confiées »</w:t>
      </w:r>
      <w:r>
        <w:t xml:space="preserve"> correspondent ainsi au fait pour un professionnel médical de confier une activité non médicale de télésurveillance à un professionnel de santé dans le respect de ses compétences, sans préjudice des obligations et de la responsabilité de chacun. Le fait de confier une activité dans ce cadre implique une rétrocession d’honoraires. L’activité confiée se distingue de la délégation de tâches en ce qu’elle ne porte pas sur une activité médicale et qu’elle ne dépend pas d’un protocole de coopération tel que défini aux articles L 4011-1 à L4011-5 du code de la santé publique. </w:t>
      </w:r>
      <w:r w:rsidRPr="00A1378B">
        <w:rPr>
          <w:color w:val="000000" w:themeColor="text1"/>
        </w:rPr>
        <w:t xml:space="preserve">Les activités </w:t>
      </w:r>
      <w:r>
        <w:t xml:space="preserve">confiées sont encadrées par la présente convention. </w:t>
      </w:r>
    </w:p>
    <w:p w14:paraId="724E294B" w14:textId="77777777" w:rsidR="00DA183A" w:rsidRDefault="00DA183A" w:rsidP="00DA183A">
      <w:pPr>
        <w:spacing w:after="169"/>
        <w:ind w:left="-5"/>
        <w:jc w:val="both"/>
      </w:pPr>
      <w:r>
        <w:t xml:space="preserve">La « </w:t>
      </w:r>
      <w:r>
        <w:rPr>
          <w:b/>
        </w:rPr>
        <w:t>rétrocession d’honoraires »</w:t>
      </w:r>
      <w:r>
        <w:t xml:space="preserve"> est le fait pour le professionnel médical de</w:t>
      </w:r>
      <w:r w:rsidRPr="002E69F8">
        <w:rPr>
          <w:color w:val="000000" w:themeColor="text1"/>
        </w:rPr>
        <w:t xml:space="preserve"> reverser </w:t>
      </w:r>
      <w:r>
        <w:t xml:space="preserve">une partie du forfait opérateur qu’il perçoit dans le cadre de la télésurveillance d’un patient à un autre professionnel de santé dans le cadre des activités confiées dans le respect de ses compétences. La rétrocession d’honoraires correspond donc à la rémunération de l’autre professionnel de santé pour l’activité confiée.  </w:t>
      </w:r>
      <w:r w:rsidRPr="004C1561">
        <w:t xml:space="preserve">A titre indicatif et pour la bonne information des parties, pour les accompagner dans le choix des modalités de partage de la rémunération : </w:t>
      </w:r>
      <w:r>
        <w:t>l</w:t>
      </w:r>
      <w:r w:rsidRPr="004C1561">
        <w:t>e protocole MURAINE (coopération entre ophtalmologiste et orthoptiste pour la réalisation du bilan visuel à distance) prévoit que la rémunération de l’orthoptiste libéral est au moins égale à 60 % de la rémunération totale ; soit une répartition moyenne du forfait de 40% (MEDECIN) – 60% (ORTHOPTISTE / PROFESSIONNEL DE SANTE)</w:t>
      </w:r>
      <w:r>
        <w:t xml:space="preserve">. </w:t>
      </w:r>
      <w:r w:rsidRPr="004C1561">
        <w:t>Pour la télésurveillance des patients diabétiques</w:t>
      </w:r>
      <w:r>
        <w:t>, les travaux menés avec le CNP de diabétologie sur le volume de temps moyen consacré par professionnel aux activités de télésurveillance rapporté au forfait mensuel de 28 € mènent à une répartition similaire : 43% (12€) MEDECIN– 57% (16€) INFIRMIER/ PROFESSIONNEL DE SANTE ».</w:t>
      </w:r>
    </w:p>
    <w:p w14:paraId="694520DB" w14:textId="77777777" w:rsidR="00C23361" w:rsidRPr="00745CF7" w:rsidRDefault="00C23361" w:rsidP="00745CF7">
      <w:pPr>
        <w:keepNext/>
        <w:spacing w:before="120"/>
        <w:jc w:val="both"/>
        <w:rPr>
          <w:rFonts w:cstheme="minorHAnsi"/>
          <w:b/>
          <w:caps/>
          <w:u w:val="single"/>
        </w:rPr>
      </w:pPr>
      <w:r w:rsidRPr="00745CF7">
        <w:rPr>
          <w:rFonts w:cstheme="minorHAnsi"/>
          <w:b/>
          <w:caps/>
          <w:u w:val="single"/>
        </w:rPr>
        <w:lastRenderedPageBreak/>
        <w:t>CECI ETANT EXPOSE, IL A DONC été CONVENU CE QUI SUIT :</w:t>
      </w:r>
    </w:p>
    <w:p w14:paraId="0D6F50BA" w14:textId="77777777" w:rsidR="003E22F1" w:rsidRPr="00745CF7" w:rsidRDefault="003E22F1" w:rsidP="00745CF7">
      <w:pPr>
        <w:pStyle w:val="Default"/>
        <w:jc w:val="both"/>
        <w:rPr>
          <w:rFonts w:asciiTheme="minorHAnsi" w:hAnsiTheme="minorHAnsi" w:cstheme="minorHAnsi"/>
          <w:sz w:val="22"/>
          <w:szCs w:val="22"/>
        </w:rPr>
      </w:pPr>
    </w:p>
    <w:p w14:paraId="51EF3637" w14:textId="77777777" w:rsidR="00C777BA" w:rsidRPr="00745CF7" w:rsidRDefault="00C777BA" w:rsidP="00745CF7">
      <w:pPr>
        <w:jc w:val="both"/>
        <w:rPr>
          <w:rFonts w:cstheme="minorHAnsi"/>
          <w:b/>
        </w:rPr>
      </w:pPr>
    </w:p>
    <w:p w14:paraId="60FFB8BD" w14:textId="77777777" w:rsidR="00933839" w:rsidRPr="00745CF7" w:rsidRDefault="00933839" w:rsidP="00745CF7">
      <w:pPr>
        <w:jc w:val="both"/>
        <w:rPr>
          <w:rFonts w:cstheme="minorHAnsi"/>
          <w:b/>
          <w:u w:val="single"/>
        </w:rPr>
      </w:pPr>
      <w:r w:rsidRPr="00745CF7">
        <w:rPr>
          <w:rFonts w:cstheme="minorHAnsi"/>
          <w:b/>
          <w:u w:val="single"/>
        </w:rPr>
        <w:t>ARTICLE 1 : REFERENTIEL DE TELESURVEILLANCE CONCERNE</w:t>
      </w:r>
    </w:p>
    <w:p w14:paraId="4D5F25EB" w14:textId="519C72EF" w:rsidR="00933839" w:rsidRPr="00745CF7" w:rsidRDefault="00933839" w:rsidP="00745CF7">
      <w:pPr>
        <w:jc w:val="both"/>
        <w:rPr>
          <w:rFonts w:cstheme="minorHAnsi"/>
        </w:rPr>
      </w:pPr>
      <w:r w:rsidRPr="00745CF7">
        <w:rPr>
          <w:rFonts w:cstheme="minorHAnsi"/>
        </w:rPr>
        <w:t>Les activités de télésurveillance décrites dans le présent contrat relève</w:t>
      </w:r>
      <w:r w:rsidR="00A42BD3" w:rsidRPr="00745CF7">
        <w:rPr>
          <w:rFonts w:cstheme="minorHAnsi"/>
        </w:rPr>
        <w:t>nt</w:t>
      </w:r>
      <w:r w:rsidRPr="00745CF7">
        <w:rPr>
          <w:rFonts w:cstheme="minorHAnsi"/>
        </w:rPr>
        <w:t xml:space="preserve"> du référentiel …………………………………………………………………………………………………………………………………………………………………………………………………………………………………………………………………………………………………………………………</w:t>
      </w:r>
      <w:r w:rsidR="00384131" w:rsidRPr="00745CF7">
        <w:rPr>
          <w:rFonts w:cstheme="minorHAnsi"/>
        </w:rPr>
        <w:t>……………………………………………………………………………………………………………………………………………………………</w:t>
      </w:r>
      <w:r w:rsidRPr="00745CF7">
        <w:rPr>
          <w:rFonts w:cstheme="minorHAnsi"/>
        </w:rPr>
        <w:t xml:space="preserve"> </w:t>
      </w:r>
      <w:r w:rsidR="00016937" w:rsidRPr="00745CF7">
        <w:rPr>
          <w:rFonts w:cstheme="minorHAnsi"/>
        </w:rPr>
        <w:t xml:space="preserve">issu de </w:t>
      </w:r>
      <w:r w:rsidR="004A3547" w:rsidRPr="00745CF7">
        <w:rPr>
          <w:rFonts w:cstheme="minorHAnsi"/>
        </w:rPr>
        <w:t xml:space="preserve"> l’arrêté </w:t>
      </w:r>
      <w:r w:rsidR="00384131" w:rsidRPr="00384131">
        <w:rPr>
          <w:rFonts w:cstheme="minorHAnsi"/>
        </w:rPr>
        <w:t>pris en application de l’article L. 162-52 du code de la sécurité sociale</w:t>
      </w:r>
      <w:r w:rsidRPr="00745CF7">
        <w:rPr>
          <w:rFonts w:cstheme="minorHAnsi"/>
        </w:rPr>
        <w:t xml:space="preserve"> (</w:t>
      </w:r>
      <w:r w:rsidRPr="00384131">
        <w:rPr>
          <w:rFonts w:cstheme="minorHAnsi"/>
        </w:rPr>
        <w:t>RENSEIGNER LE NOM DU REFERENTIEL)</w:t>
      </w:r>
      <w:r w:rsidR="00384131">
        <w:rPr>
          <w:rFonts w:cstheme="minorHAnsi"/>
        </w:rPr>
        <w:t>.</w:t>
      </w:r>
    </w:p>
    <w:p w14:paraId="563E7A7E" w14:textId="77777777" w:rsidR="00C777BA" w:rsidRPr="00745CF7" w:rsidRDefault="00C777BA" w:rsidP="00745CF7">
      <w:pPr>
        <w:jc w:val="both"/>
        <w:rPr>
          <w:rFonts w:cstheme="minorHAnsi"/>
        </w:rPr>
      </w:pPr>
    </w:p>
    <w:p w14:paraId="61EDB1C5" w14:textId="77777777" w:rsidR="003C1E07" w:rsidRPr="00745CF7" w:rsidRDefault="003C1E07" w:rsidP="00745CF7">
      <w:pPr>
        <w:jc w:val="both"/>
        <w:rPr>
          <w:rFonts w:cstheme="minorHAnsi"/>
          <w:b/>
          <w:u w:val="single"/>
        </w:rPr>
      </w:pPr>
      <w:r w:rsidRPr="00745CF7">
        <w:rPr>
          <w:rFonts w:cstheme="minorHAnsi"/>
          <w:b/>
          <w:u w:val="single"/>
        </w:rPr>
        <w:t xml:space="preserve">ARTICLE </w:t>
      </w:r>
      <w:r w:rsidR="00933839" w:rsidRPr="00745CF7">
        <w:rPr>
          <w:rFonts w:cstheme="minorHAnsi"/>
          <w:b/>
          <w:u w:val="single"/>
        </w:rPr>
        <w:t>2</w:t>
      </w:r>
      <w:r w:rsidRPr="00745CF7">
        <w:rPr>
          <w:rFonts w:cstheme="minorHAnsi"/>
          <w:b/>
          <w:u w:val="single"/>
        </w:rPr>
        <w:t> : OBJET DU CONTRAT</w:t>
      </w:r>
      <w:r w:rsidR="00933839" w:rsidRPr="00745CF7">
        <w:rPr>
          <w:rFonts w:cstheme="minorHAnsi"/>
          <w:b/>
          <w:u w:val="single"/>
        </w:rPr>
        <w:t xml:space="preserve"> </w:t>
      </w:r>
    </w:p>
    <w:p w14:paraId="32693DA2" w14:textId="5AB63D0E" w:rsidR="00933839" w:rsidRPr="00745CF7" w:rsidRDefault="0042738C" w:rsidP="00745CF7">
      <w:pPr>
        <w:jc w:val="both"/>
        <w:rPr>
          <w:rFonts w:cstheme="minorHAnsi"/>
        </w:rPr>
      </w:pPr>
      <w:r w:rsidRPr="00745CF7">
        <w:rPr>
          <w:rFonts w:cstheme="minorHAnsi"/>
        </w:rPr>
        <w:t>Le présent contrat a pour objet</w:t>
      </w:r>
      <w:r w:rsidR="00933839" w:rsidRPr="00745CF7">
        <w:rPr>
          <w:rFonts w:cstheme="minorHAnsi"/>
        </w:rPr>
        <w:t> </w:t>
      </w:r>
      <w:r w:rsidR="001B2DCC" w:rsidRPr="00745CF7">
        <w:rPr>
          <w:rFonts w:cstheme="minorHAnsi"/>
        </w:rPr>
        <w:t xml:space="preserve">de </w:t>
      </w:r>
      <w:r w:rsidR="00933839" w:rsidRPr="00745CF7">
        <w:rPr>
          <w:rFonts w:cstheme="minorHAnsi"/>
        </w:rPr>
        <w:t>:</w:t>
      </w:r>
    </w:p>
    <w:p w14:paraId="0A6E4FB0" w14:textId="77777777" w:rsidR="00933839" w:rsidRPr="00745CF7" w:rsidRDefault="00933839" w:rsidP="00745CF7">
      <w:pPr>
        <w:jc w:val="both"/>
        <w:rPr>
          <w:rFonts w:cstheme="minorHAnsi"/>
        </w:rPr>
      </w:pPr>
    </w:p>
    <w:p w14:paraId="4D7F862F" w14:textId="74B32092" w:rsidR="009C2194" w:rsidRPr="00745CF7" w:rsidRDefault="009C2194" w:rsidP="00745CF7">
      <w:pPr>
        <w:pStyle w:val="Paragraphedeliste"/>
        <w:numPr>
          <w:ilvl w:val="0"/>
          <w:numId w:val="3"/>
        </w:numPr>
        <w:jc w:val="both"/>
        <w:rPr>
          <w:rFonts w:cstheme="minorHAnsi"/>
        </w:rPr>
      </w:pPr>
      <w:r w:rsidRPr="00745CF7">
        <w:rPr>
          <w:rFonts w:cstheme="minorHAnsi"/>
        </w:rPr>
        <w:t xml:space="preserve">Lister les activités confiées dans le cadre de la télésurveillance du patient par le médecin </w:t>
      </w:r>
      <w:r w:rsidR="0071441F" w:rsidRPr="00745CF7">
        <w:rPr>
          <w:rFonts w:cstheme="minorHAnsi"/>
        </w:rPr>
        <w:t>au professionnel</w:t>
      </w:r>
      <w:r w:rsidR="00480F8C" w:rsidRPr="00745CF7">
        <w:rPr>
          <w:rFonts w:cstheme="minorHAnsi"/>
          <w:color w:val="000000"/>
          <w:shd w:val="clear" w:color="auto" w:fill="FFFFFF"/>
        </w:rPr>
        <w:t xml:space="preserve"> de santé </w:t>
      </w:r>
      <w:r w:rsidRPr="00745CF7">
        <w:rPr>
          <w:rFonts w:cstheme="minorHAnsi"/>
        </w:rPr>
        <w:t>dans le cadre des compétences propres de ce dernier telle</w:t>
      </w:r>
      <w:r w:rsidR="002C5947" w:rsidRPr="00745CF7">
        <w:rPr>
          <w:rFonts w:cstheme="minorHAnsi"/>
        </w:rPr>
        <w:t>s</w:t>
      </w:r>
      <w:r w:rsidRPr="00745CF7">
        <w:rPr>
          <w:rFonts w:cstheme="minorHAnsi"/>
        </w:rPr>
        <w:t xml:space="preserve"> que prévues par l’annexe 1 à la présente convention </w:t>
      </w:r>
      <w:r w:rsidR="002C5947" w:rsidRPr="00745CF7">
        <w:rPr>
          <w:rFonts w:cstheme="minorHAnsi"/>
        </w:rPr>
        <w:t xml:space="preserve"> </w:t>
      </w:r>
    </w:p>
    <w:p w14:paraId="38E6EB7B" w14:textId="77777777" w:rsidR="009C2194" w:rsidRPr="00745CF7" w:rsidRDefault="009C2194" w:rsidP="00745CF7">
      <w:pPr>
        <w:pStyle w:val="Paragraphedeliste"/>
        <w:jc w:val="both"/>
        <w:rPr>
          <w:rFonts w:cstheme="minorHAnsi"/>
        </w:rPr>
      </w:pPr>
    </w:p>
    <w:p w14:paraId="31972DC9" w14:textId="06575D65" w:rsidR="00016937" w:rsidRPr="00745CF7" w:rsidRDefault="00282DF2" w:rsidP="00745CF7">
      <w:pPr>
        <w:pStyle w:val="Paragraphedeliste"/>
        <w:numPr>
          <w:ilvl w:val="0"/>
          <w:numId w:val="3"/>
        </w:numPr>
        <w:jc w:val="both"/>
        <w:rPr>
          <w:rFonts w:cstheme="minorHAnsi"/>
        </w:rPr>
      </w:pPr>
      <w:r w:rsidRPr="00745CF7">
        <w:rPr>
          <w:rFonts w:cstheme="minorHAnsi"/>
        </w:rPr>
        <w:t>Décrire</w:t>
      </w:r>
      <w:r w:rsidR="001B2DCC" w:rsidRPr="00745CF7">
        <w:rPr>
          <w:rFonts w:cstheme="minorHAnsi"/>
        </w:rPr>
        <w:t xml:space="preserve"> l</w:t>
      </w:r>
      <w:r w:rsidR="006713C1" w:rsidRPr="00745CF7">
        <w:rPr>
          <w:rFonts w:cstheme="minorHAnsi"/>
        </w:rPr>
        <w:t>’organisation et les modalités de mise en œuvre d</w:t>
      </w:r>
      <w:r w:rsidR="001B2DCC" w:rsidRPr="00745CF7">
        <w:rPr>
          <w:rFonts w:cstheme="minorHAnsi"/>
        </w:rPr>
        <w:t>es</w:t>
      </w:r>
      <w:r w:rsidR="00933839" w:rsidRPr="00745CF7">
        <w:rPr>
          <w:rFonts w:cstheme="minorHAnsi"/>
        </w:rPr>
        <w:t xml:space="preserve"> activités</w:t>
      </w:r>
      <w:r w:rsidR="002C5947" w:rsidRPr="00745CF7">
        <w:rPr>
          <w:rFonts w:cstheme="minorHAnsi"/>
        </w:rPr>
        <w:t xml:space="preserve"> confiées</w:t>
      </w:r>
      <w:r w:rsidR="00933839" w:rsidRPr="00745CF7">
        <w:rPr>
          <w:rFonts w:cstheme="minorHAnsi"/>
        </w:rPr>
        <w:t xml:space="preserve"> </w:t>
      </w:r>
      <w:r w:rsidR="00E75ACD" w:rsidRPr="00745CF7">
        <w:rPr>
          <w:rFonts w:cstheme="minorHAnsi"/>
        </w:rPr>
        <w:t>dans l’annexe 1</w:t>
      </w:r>
    </w:p>
    <w:p w14:paraId="623E2392" w14:textId="7556D8C3" w:rsidR="004A3547" w:rsidRPr="00745CF7" w:rsidRDefault="004A3547" w:rsidP="00745CF7">
      <w:pPr>
        <w:jc w:val="both"/>
        <w:rPr>
          <w:rFonts w:cstheme="minorHAnsi"/>
        </w:rPr>
      </w:pPr>
    </w:p>
    <w:p w14:paraId="05908114" w14:textId="16F588D0" w:rsidR="006112FE" w:rsidRPr="00745CF7" w:rsidRDefault="001B2DCC" w:rsidP="00745CF7">
      <w:pPr>
        <w:pStyle w:val="Paragraphedeliste"/>
        <w:numPr>
          <w:ilvl w:val="0"/>
          <w:numId w:val="3"/>
        </w:numPr>
        <w:jc w:val="both"/>
        <w:rPr>
          <w:rFonts w:cstheme="minorHAnsi"/>
        </w:rPr>
      </w:pPr>
      <w:r w:rsidRPr="00745CF7">
        <w:rPr>
          <w:rFonts w:cstheme="minorHAnsi"/>
        </w:rPr>
        <w:t>P</w:t>
      </w:r>
      <w:r w:rsidR="004A3547" w:rsidRPr="00745CF7">
        <w:rPr>
          <w:rFonts w:cstheme="minorHAnsi"/>
        </w:rPr>
        <w:t>révoir l</w:t>
      </w:r>
      <w:r w:rsidR="006112FE" w:rsidRPr="00745CF7">
        <w:rPr>
          <w:rFonts w:cstheme="minorHAnsi"/>
        </w:rPr>
        <w:t xml:space="preserve">a </w:t>
      </w:r>
      <w:r w:rsidR="002C5947" w:rsidRPr="00745CF7">
        <w:rPr>
          <w:rFonts w:cstheme="minorHAnsi"/>
        </w:rPr>
        <w:t>rétrocession d’honoraire</w:t>
      </w:r>
      <w:r w:rsidR="007D296E" w:rsidRPr="00745CF7">
        <w:rPr>
          <w:rFonts w:cstheme="minorHAnsi"/>
        </w:rPr>
        <w:t>s</w:t>
      </w:r>
      <w:r w:rsidR="002C5947" w:rsidRPr="00745CF7">
        <w:rPr>
          <w:rFonts w:cstheme="minorHAnsi"/>
        </w:rPr>
        <w:t xml:space="preserve"> </w:t>
      </w:r>
      <w:r w:rsidR="006112FE" w:rsidRPr="00745CF7">
        <w:rPr>
          <w:rFonts w:cstheme="minorHAnsi"/>
        </w:rPr>
        <w:t>d</w:t>
      </w:r>
      <w:r w:rsidR="00480F8C" w:rsidRPr="00745CF7">
        <w:rPr>
          <w:rFonts w:cstheme="minorHAnsi"/>
        </w:rPr>
        <w:t xml:space="preserve">u </w:t>
      </w:r>
      <w:r w:rsidR="00480F8C" w:rsidRPr="00745CF7">
        <w:rPr>
          <w:rFonts w:cstheme="minorHAnsi"/>
          <w:color w:val="000000"/>
          <w:shd w:val="clear" w:color="auto" w:fill="FFFFFF"/>
        </w:rPr>
        <w:t xml:space="preserve">professionnel de santé </w:t>
      </w:r>
      <w:r w:rsidR="006112FE" w:rsidRPr="00745CF7">
        <w:rPr>
          <w:rFonts w:cstheme="minorHAnsi"/>
        </w:rPr>
        <w:t>pour l’activité confiée</w:t>
      </w:r>
      <w:r w:rsidR="003F0F38" w:rsidRPr="00745CF7">
        <w:rPr>
          <w:rFonts w:cstheme="minorHAnsi"/>
        </w:rPr>
        <w:t xml:space="preserve">. </w:t>
      </w:r>
    </w:p>
    <w:p w14:paraId="372F7F74" w14:textId="77777777" w:rsidR="002C5947" w:rsidRPr="00745CF7" w:rsidRDefault="002C5947" w:rsidP="00745CF7">
      <w:pPr>
        <w:jc w:val="both"/>
        <w:rPr>
          <w:rFonts w:cstheme="minorHAnsi"/>
        </w:rPr>
      </w:pPr>
    </w:p>
    <w:p w14:paraId="0B5FB724" w14:textId="21F9136E" w:rsidR="00A87CED" w:rsidRPr="00745CF7" w:rsidRDefault="00A87CED" w:rsidP="00745CF7">
      <w:pPr>
        <w:jc w:val="both"/>
        <w:rPr>
          <w:rFonts w:cstheme="minorHAnsi"/>
          <w:b/>
          <w:u w:val="single"/>
        </w:rPr>
      </w:pPr>
      <w:r w:rsidRPr="00745CF7">
        <w:rPr>
          <w:rFonts w:cstheme="minorHAnsi"/>
          <w:b/>
          <w:u w:val="single"/>
        </w:rPr>
        <w:t xml:space="preserve">ARTICLE 3 : </w:t>
      </w:r>
      <w:r w:rsidR="002C5947" w:rsidRPr="00745CF7">
        <w:rPr>
          <w:rFonts w:cstheme="minorHAnsi"/>
          <w:b/>
          <w:u w:val="single"/>
        </w:rPr>
        <w:t>RETROCESSION D’HONORAIRE</w:t>
      </w:r>
      <w:r w:rsidR="007D296E" w:rsidRPr="00745CF7">
        <w:rPr>
          <w:rFonts w:cstheme="minorHAnsi"/>
          <w:b/>
          <w:u w:val="single"/>
        </w:rPr>
        <w:t>S</w:t>
      </w:r>
      <w:r w:rsidR="002C5947" w:rsidRPr="00745CF7">
        <w:rPr>
          <w:rFonts w:cstheme="minorHAnsi"/>
          <w:b/>
          <w:u w:val="single"/>
        </w:rPr>
        <w:t xml:space="preserve"> </w:t>
      </w:r>
      <w:r w:rsidR="007D296E" w:rsidRPr="00745CF7">
        <w:rPr>
          <w:rFonts w:cstheme="minorHAnsi"/>
          <w:b/>
          <w:u w:val="single"/>
        </w:rPr>
        <w:t xml:space="preserve">AU BENEFICE </w:t>
      </w:r>
      <w:r w:rsidR="00480F8C" w:rsidRPr="00745CF7">
        <w:rPr>
          <w:rFonts w:cstheme="minorHAnsi"/>
          <w:b/>
          <w:u w:val="single"/>
        </w:rPr>
        <w:t xml:space="preserve">DU PROFESSIONNEL DE SANTE </w:t>
      </w:r>
      <w:r w:rsidR="001A5CCA" w:rsidRPr="00745CF7">
        <w:rPr>
          <w:rFonts w:cstheme="minorHAnsi"/>
          <w:b/>
          <w:u w:val="single"/>
        </w:rPr>
        <w:t xml:space="preserve">AU TITRE DES </w:t>
      </w:r>
      <w:r w:rsidR="005938D3" w:rsidRPr="00745CF7">
        <w:rPr>
          <w:rFonts w:cstheme="minorHAnsi"/>
          <w:b/>
          <w:u w:val="single"/>
        </w:rPr>
        <w:t>ACTIVITES CONFIEES</w:t>
      </w:r>
    </w:p>
    <w:p w14:paraId="7201A130" w14:textId="190FCD50" w:rsidR="009B44D4" w:rsidRPr="00745CF7" w:rsidRDefault="00A87CED" w:rsidP="00745CF7">
      <w:pPr>
        <w:jc w:val="both"/>
        <w:rPr>
          <w:rFonts w:cstheme="minorHAnsi"/>
        </w:rPr>
      </w:pPr>
      <w:r w:rsidRPr="00745CF7">
        <w:rPr>
          <w:rFonts w:cstheme="minorHAnsi"/>
        </w:rPr>
        <w:t xml:space="preserve">Les actes </w:t>
      </w:r>
      <w:r w:rsidR="000D7652" w:rsidRPr="00745CF7">
        <w:rPr>
          <w:rFonts w:cstheme="minorHAnsi"/>
        </w:rPr>
        <w:t xml:space="preserve">de </w:t>
      </w:r>
      <w:r w:rsidR="001A5CCA" w:rsidRPr="00745CF7">
        <w:rPr>
          <w:rFonts w:cstheme="minorHAnsi"/>
        </w:rPr>
        <w:t>télésurveillance</w:t>
      </w:r>
      <w:r w:rsidR="000D7652" w:rsidRPr="00745CF7">
        <w:rPr>
          <w:rFonts w:cstheme="minorHAnsi"/>
        </w:rPr>
        <w:t xml:space="preserve"> réalisés en </w:t>
      </w:r>
      <w:r w:rsidR="001A5CCA" w:rsidRPr="00745CF7">
        <w:rPr>
          <w:rFonts w:cstheme="minorHAnsi"/>
        </w:rPr>
        <w:t>application</w:t>
      </w:r>
      <w:r w:rsidR="000D7652" w:rsidRPr="00745CF7">
        <w:rPr>
          <w:rFonts w:cstheme="minorHAnsi"/>
        </w:rPr>
        <w:t xml:space="preserve"> de la loi </w:t>
      </w:r>
      <w:r w:rsidR="001A5CCA" w:rsidRPr="00745CF7">
        <w:rPr>
          <w:rFonts w:cstheme="minorHAnsi"/>
        </w:rPr>
        <w:t xml:space="preserve">n° </w:t>
      </w:r>
      <w:r w:rsidR="001A5CCA" w:rsidRPr="00745CF7">
        <w:rPr>
          <w:rFonts w:cstheme="minorHAnsi"/>
          <w:iCs/>
        </w:rPr>
        <w:t>2021-1754</w:t>
      </w:r>
      <w:r w:rsidR="001A5CCA" w:rsidRPr="00745CF7">
        <w:rPr>
          <w:rFonts w:cstheme="minorHAnsi"/>
        </w:rPr>
        <w:t xml:space="preserve"> du 23 décembre 2021</w:t>
      </w:r>
      <w:r w:rsidR="00A42BD3" w:rsidRPr="00745CF7">
        <w:rPr>
          <w:rFonts w:cstheme="minorHAnsi"/>
        </w:rPr>
        <w:t xml:space="preserve"> faisant intervenir plusieurs professionnels de santé dans le respect de leurs compétences propres </w:t>
      </w:r>
      <w:r w:rsidRPr="00745CF7">
        <w:rPr>
          <w:rFonts w:cstheme="minorHAnsi"/>
        </w:rPr>
        <w:t>sont facturés à l’</w:t>
      </w:r>
      <w:r w:rsidR="007D296E" w:rsidRPr="00745CF7">
        <w:rPr>
          <w:rFonts w:cstheme="minorHAnsi"/>
        </w:rPr>
        <w:t>A</w:t>
      </w:r>
      <w:r w:rsidRPr="00745CF7">
        <w:rPr>
          <w:rFonts w:cstheme="minorHAnsi"/>
        </w:rPr>
        <w:t xml:space="preserve">ssurance </w:t>
      </w:r>
      <w:r w:rsidR="007D296E" w:rsidRPr="00745CF7">
        <w:rPr>
          <w:rFonts w:cstheme="minorHAnsi"/>
        </w:rPr>
        <w:t>M</w:t>
      </w:r>
      <w:r w:rsidRPr="00745CF7">
        <w:rPr>
          <w:rFonts w:cstheme="minorHAnsi"/>
        </w:rPr>
        <w:t xml:space="preserve">aladie suivant un système </w:t>
      </w:r>
      <w:r w:rsidR="009D4E25" w:rsidRPr="00745CF7">
        <w:rPr>
          <w:rFonts w:cstheme="minorHAnsi"/>
        </w:rPr>
        <w:t>forfait tel que défini par</w:t>
      </w:r>
      <w:r w:rsidR="00DB5B52" w:rsidRPr="00745CF7">
        <w:rPr>
          <w:rFonts w:cstheme="minorHAnsi"/>
        </w:rPr>
        <w:t xml:space="preserve"> le décrets </w:t>
      </w:r>
      <w:r w:rsidR="002F3F7D" w:rsidRPr="002F3F7D">
        <w:rPr>
          <w:rFonts w:cstheme="minorHAnsi"/>
        </w:rPr>
        <w:t>n° 2022-1767 du 30 décembre 2022 relatif à la prise en charge et au remboursement des activités de télésurveillance médicale</w:t>
      </w:r>
      <w:r w:rsidR="002F3F7D">
        <w:rPr>
          <w:rFonts w:cstheme="minorHAnsi"/>
        </w:rPr>
        <w:t> </w:t>
      </w:r>
      <w:r w:rsidR="00DB5B52" w:rsidRPr="00745CF7">
        <w:rPr>
          <w:rFonts w:cstheme="minorHAnsi"/>
        </w:rPr>
        <w:t>et</w:t>
      </w:r>
      <w:r w:rsidR="009D4E25" w:rsidRPr="00745CF7">
        <w:rPr>
          <w:rFonts w:cstheme="minorHAnsi"/>
        </w:rPr>
        <w:t xml:space="preserve"> </w:t>
      </w:r>
      <w:r w:rsidR="00384131" w:rsidRPr="00745CF7">
        <w:rPr>
          <w:rFonts w:cstheme="minorHAnsi"/>
        </w:rPr>
        <w:t>l’arrêté pris en application de l’article L. 162-52 du code de la sécurité sociale</w:t>
      </w:r>
      <w:r w:rsidR="00384131">
        <w:rPr>
          <w:rFonts w:cstheme="minorHAnsi"/>
        </w:rPr>
        <w:t>.</w:t>
      </w:r>
    </w:p>
    <w:p w14:paraId="0EC756A7" w14:textId="648E4C22" w:rsidR="00D93A68" w:rsidRPr="00745CF7" w:rsidRDefault="001B2DCC" w:rsidP="00745CF7">
      <w:pPr>
        <w:jc w:val="both"/>
        <w:rPr>
          <w:rFonts w:cstheme="minorHAnsi"/>
        </w:rPr>
      </w:pPr>
      <w:r w:rsidRPr="00745CF7">
        <w:rPr>
          <w:rFonts w:cstheme="minorHAnsi"/>
        </w:rPr>
        <w:t xml:space="preserve">Le médecin qui perçoit </w:t>
      </w:r>
      <w:r w:rsidR="009D4E25" w:rsidRPr="00745CF7">
        <w:rPr>
          <w:rFonts w:cstheme="minorHAnsi"/>
        </w:rPr>
        <w:t>le forfait</w:t>
      </w:r>
      <w:r w:rsidRPr="00745CF7">
        <w:rPr>
          <w:rFonts w:cstheme="minorHAnsi"/>
        </w:rPr>
        <w:t xml:space="preserve"> s’engage </w:t>
      </w:r>
      <w:r w:rsidR="006112FE" w:rsidRPr="00745CF7">
        <w:rPr>
          <w:rFonts w:cstheme="minorHAnsi"/>
        </w:rPr>
        <w:t>à</w:t>
      </w:r>
      <w:r w:rsidR="009D4E25" w:rsidRPr="00745CF7">
        <w:rPr>
          <w:rFonts w:cstheme="minorHAnsi"/>
        </w:rPr>
        <w:t xml:space="preserve"> rétrocéder une partie de celui-ci </w:t>
      </w:r>
      <w:r w:rsidR="00480F8C" w:rsidRPr="00745CF7">
        <w:rPr>
          <w:rFonts w:cstheme="minorHAnsi"/>
        </w:rPr>
        <w:t xml:space="preserve">au </w:t>
      </w:r>
      <w:r w:rsidR="00480F8C" w:rsidRPr="00745CF7">
        <w:rPr>
          <w:rFonts w:cstheme="minorHAnsi"/>
          <w:color w:val="000000"/>
          <w:shd w:val="clear" w:color="auto" w:fill="FFFFFF"/>
        </w:rPr>
        <w:t xml:space="preserve">professionnel de santé  </w:t>
      </w:r>
      <w:r w:rsidR="003F0F38" w:rsidRPr="00745CF7">
        <w:rPr>
          <w:rFonts w:cstheme="minorHAnsi"/>
        </w:rPr>
        <w:t xml:space="preserve"> </w:t>
      </w:r>
      <w:r w:rsidR="005938D3" w:rsidRPr="00745CF7">
        <w:rPr>
          <w:rFonts w:cstheme="minorHAnsi"/>
        </w:rPr>
        <w:t xml:space="preserve">pour les activités </w:t>
      </w:r>
      <w:r w:rsidR="003F0F38" w:rsidRPr="00745CF7">
        <w:rPr>
          <w:rFonts w:cstheme="minorHAnsi"/>
        </w:rPr>
        <w:t>confiée</w:t>
      </w:r>
      <w:r w:rsidR="005938D3" w:rsidRPr="00745CF7">
        <w:rPr>
          <w:rFonts w:cstheme="minorHAnsi"/>
        </w:rPr>
        <w:t>s</w:t>
      </w:r>
      <w:r w:rsidR="003F0F38" w:rsidRPr="00745CF7">
        <w:rPr>
          <w:rFonts w:cstheme="minorHAnsi"/>
        </w:rPr>
        <w:t xml:space="preserve"> </w:t>
      </w:r>
      <w:r w:rsidRPr="00745CF7">
        <w:rPr>
          <w:rFonts w:cstheme="minorHAnsi"/>
        </w:rPr>
        <w:t>par</w:t>
      </w:r>
      <w:r w:rsidR="005D425A" w:rsidRPr="00745CF7">
        <w:rPr>
          <w:rFonts w:cstheme="minorHAnsi"/>
        </w:rPr>
        <w:t> :</w:t>
      </w:r>
    </w:p>
    <w:p w14:paraId="6EB16896" w14:textId="724FCE31" w:rsidR="001B2DCC" w:rsidRPr="00745CF7" w:rsidRDefault="001B2DCC" w:rsidP="00384131">
      <w:pPr>
        <w:pStyle w:val="Paragraphedeliste"/>
        <w:numPr>
          <w:ilvl w:val="0"/>
          <w:numId w:val="10"/>
        </w:numPr>
        <w:jc w:val="both"/>
        <w:rPr>
          <w:rFonts w:cstheme="minorHAnsi"/>
        </w:rPr>
      </w:pPr>
      <w:r w:rsidRPr="00745CF7">
        <w:rPr>
          <w:rFonts w:cstheme="minorHAnsi"/>
        </w:rPr>
        <w:t>un</w:t>
      </w:r>
      <w:r w:rsidR="009553BD" w:rsidRPr="00745CF7">
        <w:rPr>
          <w:rFonts w:cstheme="minorHAnsi"/>
        </w:rPr>
        <w:t xml:space="preserve"> </w:t>
      </w:r>
      <w:r w:rsidRPr="00745CF7">
        <w:rPr>
          <w:rFonts w:cstheme="minorHAnsi"/>
        </w:rPr>
        <w:t>paiement</w:t>
      </w:r>
      <w:r w:rsidR="00384131">
        <w:rPr>
          <w:rFonts w:cstheme="minorHAnsi"/>
        </w:rPr>
        <w:t xml:space="preserve"> </w:t>
      </w:r>
      <w:r w:rsidRPr="00745CF7">
        <w:rPr>
          <w:rFonts w:cstheme="minorHAnsi"/>
        </w:rPr>
        <w:t>--------------------------------------------------------------------------------------</w:t>
      </w:r>
      <w:r w:rsidR="00D93A68" w:rsidRPr="00745CF7">
        <w:rPr>
          <w:rFonts w:cstheme="minorHAnsi"/>
        </w:rPr>
        <w:t>-</w:t>
      </w:r>
      <w:r w:rsidR="00384131">
        <w:rPr>
          <w:rFonts w:cstheme="minorHAnsi"/>
        </w:rPr>
        <w:t>------------------</w:t>
      </w:r>
      <w:r w:rsidR="00E75ACD" w:rsidRPr="00745CF7">
        <w:rPr>
          <w:rFonts w:cstheme="minorHAnsi"/>
        </w:rPr>
        <w:t>-</w:t>
      </w:r>
      <w:r w:rsidR="00384131">
        <w:rPr>
          <w:rFonts w:cstheme="minorHAnsi"/>
        </w:rPr>
        <w:t>(</w:t>
      </w:r>
      <w:r w:rsidR="00384131" w:rsidRPr="00384131">
        <w:rPr>
          <w:rFonts w:cstheme="minorHAnsi"/>
        </w:rPr>
        <w:t>Compléter MENSUEL ou SEMESTRIEL</w:t>
      </w:r>
      <w:r w:rsidR="00384131">
        <w:rPr>
          <w:rFonts w:cstheme="minorHAnsi"/>
        </w:rPr>
        <w:t>)</w:t>
      </w:r>
    </w:p>
    <w:p w14:paraId="1F2AFA2D" w14:textId="16E8C01A" w:rsidR="00D93A68" w:rsidRPr="00745CF7" w:rsidRDefault="00D93A68" w:rsidP="00745CF7">
      <w:pPr>
        <w:pStyle w:val="Paragraphedeliste"/>
        <w:numPr>
          <w:ilvl w:val="0"/>
          <w:numId w:val="10"/>
        </w:numPr>
        <w:jc w:val="both"/>
        <w:rPr>
          <w:rFonts w:cstheme="minorHAnsi"/>
        </w:rPr>
      </w:pPr>
      <w:r w:rsidRPr="00745CF7">
        <w:rPr>
          <w:rFonts w:cstheme="minorHAnsi"/>
        </w:rPr>
        <w:t>aux coordonnées bancaires suivantes --------------------------------------------------------------------------------------------------------------------------------------------------------------------------------------------------------------------------------------------------------------------------------------------------------------------------------------------------------------------------------------- ---------------------------------------------------------------------------------------------------------</w:t>
      </w:r>
      <w:r w:rsidR="00F052C9" w:rsidRPr="00745CF7">
        <w:rPr>
          <w:rFonts w:cstheme="minorHAnsi"/>
        </w:rPr>
        <w:t>-----------------------------------------------------------------------------------------</w:t>
      </w:r>
      <w:r w:rsidR="00F052C9" w:rsidRPr="00745CF7">
        <w:rPr>
          <w:rFonts w:cstheme="minorHAnsi"/>
        </w:rPr>
        <w:lastRenderedPageBreak/>
        <w:t>--------------------------------------------------------------------------------------------------------------------------------------------------------------------------------------------------------------------------------------------------------</w:t>
      </w:r>
    </w:p>
    <w:p w14:paraId="1D30C0D6" w14:textId="2C737C9D" w:rsidR="00D93A68" w:rsidRPr="00745CF7" w:rsidRDefault="00D93A68" w:rsidP="00745CF7">
      <w:pPr>
        <w:pStyle w:val="Paragraphedeliste"/>
        <w:numPr>
          <w:ilvl w:val="0"/>
          <w:numId w:val="10"/>
        </w:numPr>
        <w:jc w:val="both"/>
        <w:rPr>
          <w:rFonts w:cstheme="minorHAnsi"/>
        </w:rPr>
      </w:pPr>
      <w:r w:rsidRPr="00745CF7">
        <w:rPr>
          <w:rFonts w:cstheme="minorHAnsi"/>
        </w:rPr>
        <w:t>selon les modalités de partag</w:t>
      </w:r>
      <w:r w:rsidR="009D4E25" w:rsidRPr="00745CF7">
        <w:rPr>
          <w:rFonts w:cstheme="minorHAnsi"/>
        </w:rPr>
        <w:t>e de la rémunération suivantes</w:t>
      </w:r>
      <w:r w:rsidR="004E5669" w:rsidRPr="00745CF7">
        <w:rPr>
          <w:rFonts w:cstheme="minorHAnsi"/>
        </w:rPr>
        <w:t xml:space="preserve"> </w:t>
      </w:r>
      <w:r w:rsidRPr="00745CF7">
        <w:rPr>
          <w:rFonts w:cstheme="minorHAnsi"/>
        </w:rPr>
        <w:t xml:space="preserve"> ----------------------------------------------------------------------------------------------------------------------------------------------------------------------------------------------------------------------------------------------------------------------------------------------------------------------------------------------------------------------------------------------------------------------------- ----------------------------------------------------------------------------------------------------------------------------------------</w:t>
      </w:r>
      <w:r w:rsidR="006F6939" w:rsidRPr="00745CF7">
        <w:rPr>
          <w:rFonts w:cstheme="minorHAnsi"/>
        </w:rPr>
        <w:t>----------------------------------------------------------------------------------------------------------------</w:t>
      </w:r>
    </w:p>
    <w:p w14:paraId="1A0BA009" w14:textId="77777777" w:rsidR="00DA183A" w:rsidRPr="00DA183A" w:rsidRDefault="00DA183A" w:rsidP="00DA183A">
      <w:pPr>
        <w:jc w:val="both"/>
        <w:rPr>
          <w:b/>
          <w:u w:val="single"/>
        </w:rPr>
      </w:pPr>
      <w:r w:rsidRPr="00DA183A">
        <w:rPr>
          <w:b/>
          <w:u w:val="single"/>
        </w:rPr>
        <w:t xml:space="preserve">ARTICLE 4 :  ENGAGEMENTS ET RESPONSABILITE DES PARTIES  </w:t>
      </w:r>
    </w:p>
    <w:p w14:paraId="4B073057" w14:textId="77777777" w:rsidR="00DA183A" w:rsidRPr="00DA183A" w:rsidRDefault="00DA183A" w:rsidP="00DA183A">
      <w:pPr>
        <w:jc w:val="both"/>
      </w:pPr>
      <w:r w:rsidRPr="00DA183A">
        <w:t xml:space="preserve">Le professionnel médical comme le professionnel de santé exercent dans le cadre de leurs compétences propres et restent responsables des actes par eux effectués, conformément aux articles R. 4127-69, (R. 4312-32) et (R4321-112) du code de la santé publique.  </w:t>
      </w:r>
    </w:p>
    <w:p w14:paraId="55348C97" w14:textId="77777777" w:rsidR="00DA183A" w:rsidRPr="00DA183A" w:rsidRDefault="00DA183A" w:rsidP="00DA183A">
      <w:pPr>
        <w:jc w:val="both"/>
      </w:pPr>
      <w:r w:rsidRPr="00DA183A">
        <w:t>De façon générale chacune des parties s’engage à exécuter le présent contrat conformément aux règles déontologiques qui lui sont propres</w:t>
      </w:r>
    </w:p>
    <w:p w14:paraId="5C025D23" w14:textId="77777777" w:rsidR="00DA183A" w:rsidRPr="00DA183A" w:rsidRDefault="00DA183A" w:rsidP="00DA183A">
      <w:pPr>
        <w:jc w:val="both"/>
      </w:pPr>
      <w:r w:rsidRPr="00DA183A">
        <w:t>Les parties s’engagent également à participer à l'activité de télésurveillance médicale telle que décrite dans la présente convention et son annexe.</w:t>
      </w:r>
    </w:p>
    <w:p w14:paraId="5BF50310" w14:textId="61BBF136" w:rsidR="00B059B1" w:rsidRPr="00DA183A" w:rsidRDefault="00DA183A" w:rsidP="00DA183A">
      <w:pPr>
        <w:jc w:val="both"/>
      </w:pPr>
      <w:r w:rsidRPr="00DA183A">
        <w:t>Le professionnel médical, en sa qualité d’opérateur de télésurveillance, s’engage à transmettre la présente convention à l’agence régionale de santé de son lieu d’exercice en déposant sa déclaration d’activité, conformément aux articles   R. 162-105 et du 2° du II de l’article D. 162-32 du code de la sécurité sociale.</w:t>
      </w:r>
    </w:p>
    <w:p w14:paraId="10B1C6DD" w14:textId="77777777" w:rsidR="0071441F" w:rsidRPr="00745CF7" w:rsidRDefault="0071441F" w:rsidP="00745CF7">
      <w:pPr>
        <w:jc w:val="both"/>
        <w:rPr>
          <w:rFonts w:cstheme="minorHAnsi"/>
        </w:rPr>
      </w:pPr>
    </w:p>
    <w:p w14:paraId="03B36220" w14:textId="29D442B1" w:rsidR="00480E62" w:rsidRPr="002F3F7D" w:rsidRDefault="00480E62" w:rsidP="00745CF7">
      <w:pPr>
        <w:jc w:val="both"/>
        <w:rPr>
          <w:rFonts w:cstheme="minorHAnsi"/>
          <w:b/>
          <w:bCs/>
          <w:u w:val="single"/>
        </w:rPr>
      </w:pPr>
      <w:r w:rsidRPr="002F3F7D">
        <w:rPr>
          <w:rFonts w:cstheme="minorHAnsi"/>
          <w:b/>
          <w:bCs/>
          <w:u w:val="single"/>
        </w:rPr>
        <w:t xml:space="preserve">ARTICLE </w:t>
      </w:r>
      <w:r w:rsidR="000D6934" w:rsidRPr="002F3F7D">
        <w:rPr>
          <w:rFonts w:cstheme="minorHAnsi"/>
          <w:b/>
          <w:bCs/>
          <w:u w:val="single"/>
        </w:rPr>
        <w:t>5</w:t>
      </w:r>
      <w:r w:rsidRPr="002F3F7D">
        <w:rPr>
          <w:rFonts w:cstheme="minorHAnsi"/>
          <w:b/>
          <w:bCs/>
          <w:u w:val="single"/>
        </w:rPr>
        <w:t xml:space="preserve"> : MODALITES DE SUIVI </w:t>
      </w:r>
    </w:p>
    <w:p w14:paraId="36F42E29" w14:textId="77777777" w:rsidR="005504CB" w:rsidRPr="00745CF7" w:rsidRDefault="001C438C" w:rsidP="00745CF7">
      <w:pPr>
        <w:jc w:val="both"/>
        <w:rPr>
          <w:rFonts w:cstheme="minorHAnsi"/>
        </w:rPr>
      </w:pPr>
      <w:r w:rsidRPr="00745CF7">
        <w:rPr>
          <w:rFonts w:cstheme="minorHAnsi"/>
        </w:rPr>
        <w:t>La présente convention peut être modifiée par voie d’</w:t>
      </w:r>
      <w:r w:rsidR="005504CB" w:rsidRPr="00745CF7">
        <w:rPr>
          <w:rFonts w:cstheme="minorHAnsi"/>
        </w:rPr>
        <w:t xml:space="preserve">avenant en ce qui concerne : </w:t>
      </w:r>
    </w:p>
    <w:p w14:paraId="09D40300" w14:textId="5688A5A4" w:rsidR="00941C3D" w:rsidRPr="00745CF7" w:rsidRDefault="005504CB" w:rsidP="00745CF7">
      <w:pPr>
        <w:pStyle w:val="Paragraphedeliste"/>
        <w:numPr>
          <w:ilvl w:val="0"/>
          <w:numId w:val="6"/>
        </w:numPr>
        <w:jc w:val="both"/>
        <w:rPr>
          <w:rFonts w:cstheme="minorHAnsi"/>
        </w:rPr>
      </w:pPr>
      <w:r w:rsidRPr="00745CF7">
        <w:rPr>
          <w:rFonts w:cstheme="minorHAnsi"/>
        </w:rPr>
        <w:t xml:space="preserve">l’organisation et les modalités de mise en œuvre des activités confiées dans le cadre de la télésurveillance du patient par le médecin </w:t>
      </w:r>
      <w:r w:rsidR="00480F8C" w:rsidRPr="00745CF7">
        <w:rPr>
          <w:rFonts w:cstheme="minorHAnsi"/>
        </w:rPr>
        <w:t xml:space="preserve">au </w:t>
      </w:r>
      <w:r w:rsidR="00480F8C" w:rsidRPr="00745CF7">
        <w:rPr>
          <w:rFonts w:cstheme="minorHAnsi"/>
          <w:color w:val="000000"/>
          <w:shd w:val="clear" w:color="auto" w:fill="FFFFFF"/>
        </w:rPr>
        <w:t xml:space="preserve">professionnel de santé </w:t>
      </w:r>
      <w:r w:rsidR="00925255" w:rsidRPr="00745CF7">
        <w:rPr>
          <w:rFonts w:cstheme="minorHAnsi"/>
        </w:rPr>
        <w:t>dans le respect des</w:t>
      </w:r>
      <w:r w:rsidRPr="00745CF7">
        <w:rPr>
          <w:rFonts w:cstheme="minorHAnsi"/>
        </w:rPr>
        <w:t xml:space="preserve"> compétences propres de ce dernier telle</w:t>
      </w:r>
      <w:r w:rsidR="00941C3D" w:rsidRPr="00745CF7">
        <w:rPr>
          <w:rFonts w:cstheme="minorHAnsi"/>
        </w:rPr>
        <w:t>s</w:t>
      </w:r>
      <w:r w:rsidRPr="00745CF7">
        <w:rPr>
          <w:rFonts w:cstheme="minorHAnsi"/>
        </w:rPr>
        <w:t xml:space="preserve"> que prévues par l’annexe 1</w:t>
      </w:r>
      <w:r w:rsidR="00E56886" w:rsidRPr="00745CF7">
        <w:rPr>
          <w:rFonts w:cstheme="minorHAnsi"/>
        </w:rPr>
        <w:t> ;</w:t>
      </w:r>
    </w:p>
    <w:p w14:paraId="4CE7C52E" w14:textId="4624DDC3" w:rsidR="005504CB" w:rsidRPr="00745CF7" w:rsidRDefault="005D425A" w:rsidP="00745CF7">
      <w:pPr>
        <w:pStyle w:val="Paragraphedeliste"/>
        <w:numPr>
          <w:ilvl w:val="0"/>
          <w:numId w:val="6"/>
        </w:numPr>
        <w:jc w:val="both"/>
        <w:rPr>
          <w:rFonts w:cstheme="minorHAnsi"/>
        </w:rPr>
      </w:pPr>
      <w:r w:rsidRPr="00745CF7">
        <w:rPr>
          <w:rFonts w:cstheme="minorHAnsi"/>
        </w:rPr>
        <w:t>les modalités</w:t>
      </w:r>
      <w:r w:rsidR="00941C3D" w:rsidRPr="00745CF7">
        <w:rPr>
          <w:rFonts w:cstheme="minorHAnsi"/>
        </w:rPr>
        <w:t xml:space="preserve"> de rétrocession d’honoraires  prévues à l’article 3</w:t>
      </w:r>
      <w:r w:rsidR="00E56886" w:rsidRPr="00745CF7">
        <w:rPr>
          <w:rFonts w:cstheme="minorHAnsi"/>
        </w:rPr>
        <w:t>.</w:t>
      </w:r>
      <w:r w:rsidR="00941C3D" w:rsidRPr="00745CF7">
        <w:rPr>
          <w:rFonts w:cstheme="minorHAnsi"/>
        </w:rPr>
        <w:t xml:space="preserve">  </w:t>
      </w:r>
    </w:p>
    <w:p w14:paraId="63DFDA29" w14:textId="77777777" w:rsidR="005D425A" w:rsidRPr="00745CF7" w:rsidRDefault="005D425A" w:rsidP="00745CF7">
      <w:pPr>
        <w:jc w:val="both"/>
        <w:rPr>
          <w:rFonts w:cstheme="minorHAnsi"/>
        </w:rPr>
      </w:pPr>
    </w:p>
    <w:p w14:paraId="73FFF734" w14:textId="77777777" w:rsidR="00DA183A" w:rsidRPr="00555284" w:rsidRDefault="00DA183A" w:rsidP="00DA183A">
      <w:pPr>
        <w:jc w:val="both"/>
        <w:rPr>
          <w:rFonts w:cstheme="minorHAnsi"/>
          <w:b/>
          <w:bCs/>
          <w:u w:val="single"/>
        </w:rPr>
      </w:pPr>
      <w:r w:rsidRPr="00555284">
        <w:rPr>
          <w:rFonts w:cstheme="minorHAnsi"/>
          <w:b/>
          <w:bCs/>
          <w:u w:val="single"/>
        </w:rPr>
        <w:t xml:space="preserve">ARTICLE 6 : DUREE ET RESILIATION DE LA CONVENTION </w:t>
      </w:r>
    </w:p>
    <w:p w14:paraId="3DBB7370" w14:textId="77777777" w:rsidR="00DA183A" w:rsidRPr="00DA183A" w:rsidRDefault="00DA183A" w:rsidP="00DA183A">
      <w:pPr>
        <w:jc w:val="both"/>
        <w:rPr>
          <w:rFonts w:cstheme="minorHAnsi"/>
          <w:bCs/>
        </w:rPr>
      </w:pPr>
      <w:r w:rsidRPr="00DA183A">
        <w:rPr>
          <w:rFonts w:cstheme="minorHAnsi"/>
          <w:bCs/>
        </w:rPr>
        <w:t xml:space="preserve">La durée de la présente convention est d’un an, renouvelable par tacite reconduction. Elle prendra effet à compter du ……………..………………..…/………………..………./……………………..…. . </w:t>
      </w:r>
    </w:p>
    <w:p w14:paraId="5B4858BE" w14:textId="77777777" w:rsidR="00DA183A" w:rsidRPr="00DA183A" w:rsidRDefault="00DA183A" w:rsidP="00DA183A">
      <w:pPr>
        <w:jc w:val="both"/>
        <w:rPr>
          <w:rFonts w:cstheme="minorHAnsi"/>
          <w:bCs/>
        </w:rPr>
      </w:pPr>
      <w:r w:rsidRPr="00DA183A">
        <w:rPr>
          <w:rFonts w:cstheme="minorHAnsi"/>
          <w:bCs/>
        </w:rPr>
        <w:t xml:space="preserve">Chaque partie pourra mettre fin à tout moment à la présente convention sans avoir à se prévaloir d’aucun motif en adressant une lettre recommandée à l’autre partie lui faisant part de son intention de résiliation. Cette résiliation sera effective à la date convenue entre les deux parties, ou à défaut au plus tard 3  mois après la réception du courrier recommandé ou d’un acte d’huissier si le courrier recommandé n’était pas signé par son destinataire </w:t>
      </w:r>
    </w:p>
    <w:p w14:paraId="58B46B5C" w14:textId="77777777" w:rsidR="00DA183A" w:rsidRPr="00DA183A" w:rsidRDefault="00DA183A" w:rsidP="00DA183A">
      <w:pPr>
        <w:jc w:val="both"/>
        <w:rPr>
          <w:rFonts w:cstheme="minorHAnsi"/>
          <w:bCs/>
        </w:rPr>
      </w:pPr>
      <w:r w:rsidRPr="00DA183A">
        <w:rPr>
          <w:rFonts w:cstheme="minorHAnsi"/>
          <w:bCs/>
        </w:rPr>
        <w:t xml:space="preserve">Elle peut également intervenir de plein droit, après une mise en demeure demeurée infructueuse à l’issue d’un délai d’un mois et sans que le recours au juge soit nécessaire après le constat d’un manquement d’une des parties consistant en l’inexécution totale ou partielle des engagements pris à l’article 4 ou des activités confiées dans les conditions prévues à l’annexe 1 et tout manquement </w:t>
      </w:r>
      <w:r w:rsidRPr="00DA183A">
        <w:rPr>
          <w:rFonts w:cstheme="minorHAnsi"/>
          <w:bCs/>
        </w:rPr>
        <w:lastRenderedPageBreak/>
        <w:t xml:space="preserve">substantiel de l’une des parties à ses obligations en matière déontologique, de qualité et de sécurité dans la prise en charge du patient.  </w:t>
      </w:r>
    </w:p>
    <w:p w14:paraId="1C8795D2" w14:textId="77777777" w:rsidR="00DA183A" w:rsidRPr="00DA183A" w:rsidRDefault="00DA183A" w:rsidP="00DA183A">
      <w:pPr>
        <w:jc w:val="both"/>
        <w:rPr>
          <w:rFonts w:cstheme="minorHAnsi"/>
          <w:bCs/>
        </w:rPr>
      </w:pPr>
      <w:r w:rsidRPr="00DA183A">
        <w:rPr>
          <w:rFonts w:cstheme="minorHAnsi"/>
          <w:bCs/>
        </w:rPr>
        <w:t>La résiliation de la présente convention met fin à la rétrocession d’honoraires perçue par le professionnel de santé conformément à l’article 3.</w:t>
      </w:r>
    </w:p>
    <w:p w14:paraId="188B5FB9" w14:textId="77777777" w:rsidR="00DA183A" w:rsidRPr="00DA183A" w:rsidRDefault="00DA183A" w:rsidP="00DA183A">
      <w:pPr>
        <w:jc w:val="both"/>
        <w:rPr>
          <w:rFonts w:cstheme="minorHAnsi"/>
          <w:bCs/>
        </w:rPr>
      </w:pPr>
      <w:r w:rsidRPr="00DA183A">
        <w:rPr>
          <w:rFonts w:cstheme="minorHAnsi"/>
          <w:bCs/>
        </w:rPr>
        <w:t xml:space="preserve">Elle emporte anéantissement du contrat pour l’avenir. Cependant, en cas d'inexécution due à la force majeure, au sens de l’article 1218 du code civil, les clauses précédentes du présent article sont privées d'efficacité.   </w:t>
      </w:r>
    </w:p>
    <w:p w14:paraId="35E40C28" w14:textId="77777777" w:rsidR="00DA183A" w:rsidRPr="00DA183A" w:rsidRDefault="00DA183A" w:rsidP="00DA183A">
      <w:pPr>
        <w:jc w:val="both"/>
        <w:rPr>
          <w:rFonts w:cstheme="minorHAnsi"/>
          <w:bCs/>
        </w:rPr>
      </w:pPr>
      <w:r w:rsidRPr="00DA183A">
        <w:rPr>
          <w:rFonts w:cstheme="minorHAnsi"/>
          <w:bCs/>
        </w:rPr>
        <w:t>L’agence régionale de santé doit être prévenue de la résiliation de la présente convention via la plateforme démarches simplifiées.</w:t>
      </w:r>
    </w:p>
    <w:p w14:paraId="08B32D1B" w14:textId="77777777" w:rsidR="00DA183A" w:rsidRPr="00DA183A" w:rsidRDefault="00DA183A" w:rsidP="00DA183A">
      <w:pPr>
        <w:jc w:val="both"/>
        <w:rPr>
          <w:rFonts w:cstheme="minorHAnsi"/>
          <w:bCs/>
        </w:rPr>
      </w:pPr>
      <w:r w:rsidRPr="00DA183A">
        <w:rPr>
          <w:rFonts w:cstheme="minorHAnsi"/>
          <w:bCs/>
        </w:rPr>
        <w:t xml:space="preserve"> </w:t>
      </w:r>
    </w:p>
    <w:p w14:paraId="5CD61EBA" w14:textId="77777777" w:rsidR="00DA183A" w:rsidRPr="00555284" w:rsidRDefault="00DA183A" w:rsidP="00DA183A">
      <w:pPr>
        <w:jc w:val="both"/>
        <w:rPr>
          <w:rFonts w:cstheme="minorHAnsi"/>
          <w:b/>
          <w:bCs/>
          <w:u w:val="single"/>
        </w:rPr>
      </w:pPr>
      <w:r w:rsidRPr="00555284">
        <w:rPr>
          <w:rFonts w:cstheme="minorHAnsi"/>
          <w:b/>
          <w:bCs/>
          <w:u w:val="single"/>
        </w:rPr>
        <w:t xml:space="preserve">ARTICLE 7 : JURIDICTIONS COMPETENTES </w:t>
      </w:r>
    </w:p>
    <w:p w14:paraId="1D65AF12" w14:textId="77777777" w:rsidR="00DA183A" w:rsidRPr="00DA183A" w:rsidRDefault="00DA183A" w:rsidP="00DA183A">
      <w:pPr>
        <w:jc w:val="both"/>
        <w:rPr>
          <w:rFonts w:cstheme="minorHAnsi"/>
          <w:bCs/>
        </w:rPr>
      </w:pPr>
      <w:r w:rsidRPr="00DA183A">
        <w:rPr>
          <w:rFonts w:cstheme="minorHAnsi"/>
          <w:bCs/>
        </w:rPr>
        <w:t xml:space="preserve">Les Parties s'efforceront de régler amiablement toute contestation relative à la validité, l'interprétation et/ou l'exécution du contrat, ainsi qu’à ses suites en sollicitant la nomination d’un conciliateur auprès de leur instance ordinale compétente. Les dispositions des articles 128 à 131 du code de procédure civile relatives à la conciliation entre les parties seront applicables au présent contrat.  </w:t>
      </w:r>
    </w:p>
    <w:p w14:paraId="60FA15C9" w14:textId="77777777" w:rsidR="00DA183A" w:rsidRPr="00DA183A" w:rsidRDefault="00DA183A" w:rsidP="00DA183A">
      <w:pPr>
        <w:jc w:val="both"/>
        <w:rPr>
          <w:rFonts w:cstheme="minorHAnsi"/>
          <w:bCs/>
        </w:rPr>
      </w:pPr>
      <w:r w:rsidRPr="00DA183A">
        <w:rPr>
          <w:rFonts w:cstheme="minorHAnsi"/>
          <w:bCs/>
        </w:rPr>
        <w:t xml:space="preserve">Elles ne pourront saisir les juridictions normalement compétentes que si aucun accord n’a été trouvé un mois après la réception par l’une des parties d’une lettre recommandée adressée par l’autre partie l’invitant à une réunion de médiation, un acte d’huissier remettant cette invitation si la lettre recommandée n’a pas été signée par son destinataire ou après la rédaction d’un procès-verbal de non conciliation.  </w:t>
      </w:r>
    </w:p>
    <w:p w14:paraId="7522AE76" w14:textId="77777777" w:rsidR="00DA183A" w:rsidRPr="00DA183A" w:rsidRDefault="00DA183A" w:rsidP="00DA183A">
      <w:pPr>
        <w:jc w:val="both"/>
        <w:rPr>
          <w:rFonts w:cstheme="minorHAnsi"/>
          <w:bCs/>
        </w:rPr>
      </w:pPr>
    </w:p>
    <w:p w14:paraId="4E8BDB07" w14:textId="0D5BA270" w:rsidR="00DA183A" w:rsidRPr="00555284" w:rsidRDefault="00DA183A" w:rsidP="00DA183A">
      <w:pPr>
        <w:jc w:val="both"/>
        <w:rPr>
          <w:rFonts w:cstheme="minorHAnsi"/>
          <w:b/>
          <w:bCs/>
          <w:u w:val="single"/>
        </w:rPr>
      </w:pPr>
      <w:r w:rsidRPr="00555284">
        <w:rPr>
          <w:rFonts w:cstheme="minorHAnsi"/>
          <w:b/>
          <w:bCs/>
          <w:u w:val="single"/>
        </w:rPr>
        <w:t xml:space="preserve">ARTICLE 8 : INFORMATION DES INSTANCES ORDINALES </w:t>
      </w:r>
    </w:p>
    <w:p w14:paraId="665E869D" w14:textId="77777777" w:rsidR="00DA183A" w:rsidRPr="00DA183A" w:rsidRDefault="00DA183A" w:rsidP="00DA183A">
      <w:pPr>
        <w:jc w:val="both"/>
        <w:rPr>
          <w:rFonts w:cstheme="minorHAnsi"/>
          <w:bCs/>
        </w:rPr>
      </w:pPr>
      <w:r w:rsidRPr="00DA183A">
        <w:rPr>
          <w:rFonts w:cstheme="minorHAnsi"/>
          <w:bCs/>
        </w:rPr>
        <w:t>Conformément aux dispositions de l’article L.4113-9 du code de la santé publique, cette convention est communiquée par chacune des parties à son instance ordinale compétente.</w:t>
      </w:r>
    </w:p>
    <w:p w14:paraId="4C3DBFBC" w14:textId="535F2487" w:rsidR="00DA183A" w:rsidRPr="00DA183A" w:rsidRDefault="00DA183A" w:rsidP="00DA183A">
      <w:pPr>
        <w:jc w:val="both"/>
        <w:rPr>
          <w:rFonts w:cstheme="minorHAnsi"/>
          <w:bCs/>
        </w:rPr>
      </w:pPr>
      <w:r w:rsidRPr="00DA183A">
        <w:rPr>
          <w:rFonts w:cstheme="minorHAnsi"/>
          <w:bCs/>
        </w:rPr>
        <w:t>Établi en deux (2) exemplaires originaux, dont l’un est remis à chacune des Parties.</w:t>
      </w:r>
    </w:p>
    <w:p w14:paraId="04D3C473" w14:textId="77777777" w:rsidR="00DA183A" w:rsidRDefault="00DA183A" w:rsidP="00745CF7">
      <w:pPr>
        <w:jc w:val="both"/>
        <w:rPr>
          <w:rFonts w:cstheme="minorHAnsi"/>
          <w:b/>
          <w:bCs/>
          <w:u w:val="single"/>
        </w:rPr>
      </w:pPr>
    </w:p>
    <w:p w14:paraId="197A8B5B" w14:textId="5724D646" w:rsidR="00DA183A" w:rsidRDefault="00DA183A" w:rsidP="00745CF7">
      <w:pPr>
        <w:jc w:val="both"/>
        <w:rPr>
          <w:rFonts w:cstheme="minorHAnsi"/>
          <w:b/>
          <w:bCs/>
          <w:u w:val="single"/>
        </w:rPr>
      </w:pPr>
    </w:p>
    <w:p w14:paraId="5DE5F433" w14:textId="77777777" w:rsidR="00276ED5" w:rsidRPr="00745CF7" w:rsidRDefault="00C777BA" w:rsidP="00745CF7">
      <w:pPr>
        <w:jc w:val="both"/>
        <w:rPr>
          <w:rFonts w:cstheme="minorHAnsi"/>
        </w:rPr>
      </w:pPr>
      <w:r w:rsidRPr="00745CF7">
        <w:rPr>
          <w:rFonts w:cstheme="minorHAnsi"/>
        </w:rPr>
        <w:t xml:space="preserve">Fait le _________ à _______ </w:t>
      </w:r>
    </w:p>
    <w:tbl>
      <w:tblPr>
        <w:tblStyle w:val="Grilledutableau"/>
        <w:tblW w:w="0" w:type="auto"/>
        <w:tblLook w:val="04A0" w:firstRow="1" w:lastRow="0" w:firstColumn="1" w:lastColumn="0" w:noHBand="0" w:noVBand="1"/>
      </w:tblPr>
      <w:tblGrid>
        <w:gridCol w:w="4531"/>
        <w:gridCol w:w="4531"/>
      </w:tblGrid>
      <w:tr w:rsidR="00276ED5" w:rsidRPr="00745CF7" w14:paraId="3A92B8B1" w14:textId="77777777" w:rsidTr="00276ED5">
        <w:tc>
          <w:tcPr>
            <w:tcW w:w="4531" w:type="dxa"/>
            <w:tcBorders>
              <w:top w:val="nil"/>
              <w:left w:val="nil"/>
              <w:bottom w:val="single" w:sz="4" w:space="0" w:color="auto"/>
              <w:right w:val="nil"/>
            </w:tcBorders>
          </w:tcPr>
          <w:p w14:paraId="08C8AC9D" w14:textId="77777777" w:rsidR="00276ED5" w:rsidRPr="00745CF7" w:rsidRDefault="00276ED5" w:rsidP="00745CF7">
            <w:pPr>
              <w:jc w:val="both"/>
              <w:rPr>
                <w:rFonts w:cstheme="minorHAnsi"/>
              </w:rPr>
            </w:pPr>
            <w:r w:rsidRPr="00745CF7">
              <w:rPr>
                <w:rFonts w:cstheme="minorHAnsi"/>
              </w:rPr>
              <w:t>LE MEDECIN</w:t>
            </w:r>
          </w:p>
        </w:tc>
        <w:tc>
          <w:tcPr>
            <w:tcW w:w="4531" w:type="dxa"/>
            <w:tcBorders>
              <w:top w:val="nil"/>
              <w:left w:val="nil"/>
              <w:bottom w:val="single" w:sz="4" w:space="0" w:color="auto"/>
              <w:right w:val="nil"/>
            </w:tcBorders>
          </w:tcPr>
          <w:p w14:paraId="3E6CA947" w14:textId="77777777" w:rsidR="00276ED5" w:rsidRPr="00745CF7" w:rsidRDefault="008D1E53" w:rsidP="00745CF7">
            <w:pPr>
              <w:jc w:val="both"/>
              <w:rPr>
                <w:rFonts w:cstheme="minorHAnsi"/>
              </w:rPr>
            </w:pPr>
            <w:r w:rsidRPr="00745CF7">
              <w:rPr>
                <w:rFonts w:cstheme="minorHAnsi"/>
              </w:rPr>
              <w:t>LE PROFESSIONNEL DE SANTE</w:t>
            </w:r>
          </w:p>
          <w:p w14:paraId="1592C4C0" w14:textId="74320813" w:rsidR="008D1E53" w:rsidRPr="00745CF7" w:rsidRDefault="008D1E53" w:rsidP="00745CF7">
            <w:pPr>
              <w:jc w:val="both"/>
              <w:rPr>
                <w:rFonts w:cstheme="minorHAnsi"/>
              </w:rPr>
            </w:pPr>
          </w:p>
        </w:tc>
      </w:tr>
      <w:tr w:rsidR="00276ED5" w:rsidRPr="00745CF7" w14:paraId="0AE6E864" w14:textId="77777777" w:rsidTr="00555284">
        <w:tc>
          <w:tcPr>
            <w:tcW w:w="4531" w:type="dxa"/>
            <w:tcBorders>
              <w:top w:val="single" w:sz="4" w:space="0" w:color="auto"/>
              <w:bottom w:val="single" w:sz="4" w:space="0" w:color="auto"/>
            </w:tcBorders>
          </w:tcPr>
          <w:p w14:paraId="29C427F5" w14:textId="3F89FDD2" w:rsidR="00276ED5" w:rsidRPr="00745CF7" w:rsidRDefault="00276ED5" w:rsidP="00745CF7">
            <w:pPr>
              <w:jc w:val="both"/>
              <w:rPr>
                <w:rFonts w:cstheme="minorHAnsi"/>
              </w:rPr>
            </w:pPr>
          </w:p>
          <w:p w14:paraId="2BDB35A9" w14:textId="1C09F1F6" w:rsidR="00CD33C1" w:rsidRDefault="00CD33C1" w:rsidP="00745CF7">
            <w:pPr>
              <w:jc w:val="both"/>
              <w:rPr>
                <w:rFonts w:cstheme="minorHAnsi"/>
              </w:rPr>
            </w:pPr>
          </w:p>
          <w:p w14:paraId="4494306D" w14:textId="04129912" w:rsidR="00555284" w:rsidRDefault="00555284" w:rsidP="00745CF7">
            <w:pPr>
              <w:jc w:val="both"/>
              <w:rPr>
                <w:rFonts w:cstheme="minorHAnsi"/>
              </w:rPr>
            </w:pPr>
          </w:p>
          <w:p w14:paraId="5887085A" w14:textId="4F58431B" w:rsidR="00555284" w:rsidRDefault="00555284" w:rsidP="00745CF7">
            <w:pPr>
              <w:jc w:val="both"/>
              <w:rPr>
                <w:rFonts w:cstheme="minorHAnsi"/>
              </w:rPr>
            </w:pPr>
          </w:p>
          <w:p w14:paraId="0813378E" w14:textId="644706C5" w:rsidR="00555284" w:rsidRDefault="00555284" w:rsidP="00745CF7">
            <w:pPr>
              <w:jc w:val="both"/>
              <w:rPr>
                <w:rFonts w:cstheme="minorHAnsi"/>
              </w:rPr>
            </w:pPr>
          </w:p>
          <w:p w14:paraId="13DB98A6" w14:textId="6A7BCD0D" w:rsidR="00555284" w:rsidRDefault="00555284" w:rsidP="00745CF7">
            <w:pPr>
              <w:jc w:val="both"/>
              <w:rPr>
                <w:rFonts w:cstheme="minorHAnsi"/>
              </w:rPr>
            </w:pPr>
          </w:p>
          <w:p w14:paraId="2A766722" w14:textId="77777777" w:rsidR="00555284" w:rsidRPr="00745CF7" w:rsidRDefault="00555284" w:rsidP="00745CF7">
            <w:pPr>
              <w:jc w:val="both"/>
              <w:rPr>
                <w:rFonts w:cstheme="minorHAnsi"/>
              </w:rPr>
            </w:pPr>
          </w:p>
          <w:p w14:paraId="653DAAAF" w14:textId="77777777" w:rsidR="00276ED5" w:rsidRPr="00745CF7" w:rsidRDefault="00276ED5" w:rsidP="00745CF7">
            <w:pPr>
              <w:jc w:val="both"/>
              <w:rPr>
                <w:rFonts w:cstheme="minorHAnsi"/>
              </w:rPr>
            </w:pPr>
          </w:p>
          <w:p w14:paraId="09C9DCC3" w14:textId="77777777" w:rsidR="00276ED5" w:rsidRPr="00745CF7" w:rsidRDefault="00276ED5" w:rsidP="00745CF7">
            <w:pPr>
              <w:jc w:val="both"/>
              <w:rPr>
                <w:rFonts w:cstheme="minorHAnsi"/>
              </w:rPr>
            </w:pPr>
          </w:p>
        </w:tc>
        <w:tc>
          <w:tcPr>
            <w:tcW w:w="4531" w:type="dxa"/>
            <w:tcBorders>
              <w:top w:val="single" w:sz="4" w:space="0" w:color="auto"/>
              <w:bottom w:val="single" w:sz="4" w:space="0" w:color="auto"/>
            </w:tcBorders>
          </w:tcPr>
          <w:p w14:paraId="2026C882" w14:textId="77777777" w:rsidR="00276ED5" w:rsidRPr="00745CF7" w:rsidRDefault="00276ED5" w:rsidP="00745CF7">
            <w:pPr>
              <w:jc w:val="both"/>
              <w:rPr>
                <w:rFonts w:cstheme="minorHAnsi"/>
              </w:rPr>
            </w:pPr>
          </w:p>
        </w:tc>
      </w:tr>
      <w:tr w:rsidR="00555284" w:rsidRPr="00745CF7" w14:paraId="112D630C" w14:textId="77777777" w:rsidTr="00555284">
        <w:tc>
          <w:tcPr>
            <w:tcW w:w="4531" w:type="dxa"/>
            <w:tcBorders>
              <w:top w:val="nil"/>
              <w:left w:val="nil"/>
              <w:bottom w:val="nil"/>
              <w:right w:val="nil"/>
            </w:tcBorders>
          </w:tcPr>
          <w:p w14:paraId="46F4905A" w14:textId="6C117240" w:rsidR="00555284" w:rsidRPr="00745CF7" w:rsidRDefault="00555284" w:rsidP="00745CF7">
            <w:pPr>
              <w:jc w:val="both"/>
              <w:rPr>
                <w:rFonts w:cstheme="minorHAnsi"/>
              </w:rPr>
            </w:pPr>
          </w:p>
        </w:tc>
        <w:tc>
          <w:tcPr>
            <w:tcW w:w="4531" w:type="dxa"/>
            <w:tcBorders>
              <w:top w:val="nil"/>
              <w:left w:val="nil"/>
              <w:bottom w:val="nil"/>
              <w:right w:val="nil"/>
            </w:tcBorders>
          </w:tcPr>
          <w:p w14:paraId="2F52A915" w14:textId="77777777" w:rsidR="00555284" w:rsidRPr="00745CF7" w:rsidRDefault="00555284" w:rsidP="00745CF7">
            <w:pPr>
              <w:jc w:val="both"/>
              <w:rPr>
                <w:rFonts w:cstheme="minorHAnsi"/>
              </w:rPr>
            </w:pPr>
          </w:p>
        </w:tc>
      </w:tr>
    </w:tbl>
    <w:p w14:paraId="6152D29B" w14:textId="5DC32473" w:rsidR="009D4E25" w:rsidRPr="00745CF7" w:rsidRDefault="00CD33C1" w:rsidP="00745CF7">
      <w:pPr>
        <w:pBdr>
          <w:top w:val="single" w:sz="4" w:space="1" w:color="auto"/>
          <w:left w:val="single" w:sz="4" w:space="4" w:color="auto"/>
          <w:bottom w:val="single" w:sz="4" w:space="1" w:color="auto"/>
          <w:right w:val="single" w:sz="4" w:space="4" w:color="auto"/>
        </w:pBdr>
        <w:jc w:val="both"/>
        <w:rPr>
          <w:rFonts w:cstheme="minorHAnsi"/>
          <w:b/>
        </w:rPr>
      </w:pPr>
      <w:r w:rsidRPr="00745CF7">
        <w:rPr>
          <w:rFonts w:cstheme="minorHAnsi"/>
          <w:b/>
        </w:rPr>
        <w:lastRenderedPageBreak/>
        <w:t>A</w:t>
      </w:r>
      <w:r w:rsidR="006713C1" w:rsidRPr="00745CF7">
        <w:rPr>
          <w:rFonts w:cstheme="minorHAnsi"/>
          <w:b/>
        </w:rPr>
        <w:t>NNEXE 1 ORGANISATION ET MODALITES DE MISE EN ŒUVRE DES ACTIVITES CONFIEES</w:t>
      </w:r>
    </w:p>
    <w:p w14:paraId="5ECF6F5C" w14:textId="77777777" w:rsidR="00CD33C1" w:rsidRPr="00745CF7" w:rsidRDefault="00CD33C1" w:rsidP="00745CF7">
      <w:pPr>
        <w:jc w:val="both"/>
        <w:rPr>
          <w:rFonts w:cstheme="minorHAnsi"/>
          <w:b/>
          <w:i/>
        </w:rPr>
      </w:pPr>
      <w:r w:rsidRPr="00745CF7">
        <w:rPr>
          <w:rFonts w:cstheme="minorHAnsi"/>
          <w:b/>
          <w:i/>
          <w:highlight w:val="yellow"/>
        </w:rPr>
        <w:t>RENSEIGNER UNE ANNEXE PAR REFERENTIEL</w:t>
      </w:r>
    </w:p>
    <w:p w14:paraId="47DC0598" w14:textId="77777777" w:rsidR="00CD33C1" w:rsidRPr="00745CF7" w:rsidRDefault="00CD33C1" w:rsidP="00745CF7">
      <w:pPr>
        <w:pStyle w:val="Paragraphedeliste"/>
        <w:jc w:val="both"/>
        <w:rPr>
          <w:rFonts w:cstheme="minorHAnsi"/>
        </w:rPr>
      </w:pPr>
    </w:p>
    <w:p w14:paraId="0A81B9AC" w14:textId="4E9A12BB" w:rsidR="006713C1" w:rsidRPr="00745CF7" w:rsidRDefault="005D425A" w:rsidP="00555284">
      <w:pPr>
        <w:pStyle w:val="Paragraphedeliste"/>
        <w:numPr>
          <w:ilvl w:val="0"/>
          <w:numId w:val="7"/>
        </w:numPr>
        <w:jc w:val="both"/>
        <w:rPr>
          <w:rFonts w:cstheme="minorHAnsi"/>
        </w:rPr>
      </w:pPr>
      <w:r w:rsidRPr="00745CF7">
        <w:rPr>
          <w:rFonts w:cstheme="minorHAnsi"/>
        </w:rPr>
        <w:t xml:space="preserve">référentiel concerné (issu de </w:t>
      </w:r>
      <w:r w:rsidR="00555284" w:rsidRPr="00555284">
        <w:rPr>
          <w:rFonts w:cstheme="minorHAnsi"/>
        </w:rPr>
        <w:t>l’arrêté pris en application de l’article L. 162-52 du code de la sécurité sociale</w:t>
      </w:r>
      <w:r w:rsidR="00555284">
        <w:rPr>
          <w:rFonts w:cstheme="minorHAnsi"/>
        </w:rPr>
        <w:t>)</w:t>
      </w:r>
    </w:p>
    <w:p w14:paraId="76E41348" w14:textId="77777777" w:rsidR="005D425A" w:rsidRPr="00745CF7" w:rsidRDefault="005D425A" w:rsidP="00555284">
      <w:pPr>
        <w:spacing w:after="0"/>
        <w:ind w:left="360"/>
        <w:jc w:val="both"/>
        <w:rPr>
          <w:rFonts w:cstheme="minorHAnsi"/>
        </w:rPr>
      </w:pPr>
      <w:r w:rsidRPr="00745CF7">
        <w:rPr>
          <w:rFonts w:cstheme="minorHAnsi"/>
        </w:rPr>
        <w:t>------------------------------------------------------------------------------------------------------------------------------------------------------------------------------------------------------------------------------------------------------------------</w:t>
      </w:r>
    </w:p>
    <w:p w14:paraId="62A57DF2" w14:textId="77777777" w:rsidR="005D425A" w:rsidRPr="00745CF7" w:rsidRDefault="005D425A" w:rsidP="00555284">
      <w:pPr>
        <w:spacing w:after="0"/>
        <w:ind w:firstLine="360"/>
        <w:jc w:val="both"/>
        <w:rPr>
          <w:rFonts w:cstheme="minorHAnsi"/>
        </w:rPr>
      </w:pPr>
      <w:r w:rsidRPr="00745CF7">
        <w:rPr>
          <w:rFonts w:cstheme="minorHAnsi"/>
        </w:rPr>
        <w:t>---------------------------------------------------------------------------------------------------------------------------------</w:t>
      </w:r>
    </w:p>
    <w:p w14:paraId="3C5AA5AE" w14:textId="7FDEE4B2" w:rsidR="005D425A" w:rsidRPr="00745CF7" w:rsidRDefault="005D425A" w:rsidP="00745CF7">
      <w:pPr>
        <w:ind w:firstLine="360"/>
        <w:jc w:val="both"/>
        <w:rPr>
          <w:rFonts w:cstheme="minorHAnsi"/>
        </w:rPr>
      </w:pPr>
    </w:p>
    <w:p w14:paraId="0501AB57" w14:textId="4F53E563" w:rsidR="00D93A68" w:rsidRPr="00745CF7" w:rsidRDefault="00D93A68" w:rsidP="00745CF7">
      <w:pPr>
        <w:pStyle w:val="Paragraphedeliste"/>
        <w:numPr>
          <w:ilvl w:val="0"/>
          <w:numId w:val="7"/>
        </w:numPr>
        <w:jc w:val="both"/>
        <w:rPr>
          <w:rFonts w:cstheme="minorHAnsi"/>
        </w:rPr>
      </w:pPr>
      <w:r w:rsidRPr="00745CF7">
        <w:rPr>
          <w:rFonts w:cstheme="minorHAnsi"/>
        </w:rPr>
        <w:t xml:space="preserve">Liste des activités confiées </w:t>
      </w:r>
      <w:r w:rsidR="005D425A" w:rsidRPr="00745CF7">
        <w:rPr>
          <w:rFonts w:cstheme="minorHAnsi"/>
        </w:rPr>
        <w:t>par le médecin à l’auxiliaire</w:t>
      </w:r>
      <w:r w:rsidR="00CD33C1" w:rsidRPr="00745CF7">
        <w:rPr>
          <w:rFonts w:cstheme="minorHAnsi"/>
        </w:rPr>
        <w:t xml:space="preserve"> médical</w:t>
      </w:r>
    </w:p>
    <w:p w14:paraId="5599B824" w14:textId="1D08B073" w:rsidR="00D93A68" w:rsidRPr="00745CF7" w:rsidRDefault="00D93A68" w:rsidP="00745CF7">
      <w:pPr>
        <w:pStyle w:val="Paragraphedeliste"/>
        <w:numPr>
          <w:ilvl w:val="0"/>
          <w:numId w:val="8"/>
        </w:numPr>
        <w:jc w:val="both"/>
        <w:rPr>
          <w:rFonts w:cstheme="minorHAnsi"/>
        </w:rPr>
      </w:pPr>
      <w:r w:rsidRPr="00745CF7">
        <w:rPr>
          <w:rFonts w:cstheme="minorHAnsi"/>
        </w:rPr>
        <w:t>----------------------------------------------------------------------------------------------------------------------------</w:t>
      </w:r>
    </w:p>
    <w:p w14:paraId="6B51CA6A"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3BCF252A"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14D1A263"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494F798B"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08F6B193"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7B071357"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597DE09F"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4D1F22E1"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3E89F9E4" w14:textId="77777777" w:rsidR="00D93A68" w:rsidRPr="00745CF7" w:rsidRDefault="00D93A68" w:rsidP="00745CF7">
      <w:pPr>
        <w:pStyle w:val="Paragraphedeliste"/>
        <w:numPr>
          <w:ilvl w:val="0"/>
          <w:numId w:val="8"/>
        </w:numPr>
        <w:jc w:val="both"/>
        <w:rPr>
          <w:rFonts w:cstheme="minorHAnsi"/>
        </w:rPr>
      </w:pPr>
      <w:r w:rsidRPr="00745CF7">
        <w:rPr>
          <w:rFonts w:cstheme="minorHAnsi"/>
        </w:rPr>
        <w:t>----------------------------------------------------------------------------------------------------------------------------</w:t>
      </w:r>
    </w:p>
    <w:p w14:paraId="7165F4E8" w14:textId="77777777" w:rsidR="00D93A68" w:rsidRPr="00745CF7" w:rsidRDefault="00D93A68" w:rsidP="00745CF7">
      <w:pPr>
        <w:pStyle w:val="Paragraphedeliste"/>
        <w:jc w:val="both"/>
        <w:rPr>
          <w:rFonts w:cstheme="minorHAnsi"/>
        </w:rPr>
      </w:pPr>
    </w:p>
    <w:p w14:paraId="0161F572" w14:textId="065D1555" w:rsidR="006713C1" w:rsidRPr="00745CF7" w:rsidRDefault="006713C1" w:rsidP="00745CF7">
      <w:pPr>
        <w:pStyle w:val="Paragraphedeliste"/>
        <w:numPr>
          <w:ilvl w:val="0"/>
          <w:numId w:val="7"/>
        </w:numPr>
        <w:jc w:val="both"/>
        <w:rPr>
          <w:rFonts w:cstheme="minorHAnsi"/>
        </w:rPr>
      </w:pPr>
      <w:r w:rsidRPr="00745CF7">
        <w:rPr>
          <w:rFonts w:cstheme="minorHAnsi"/>
        </w:rPr>
        <w:t xml:space="preserve">Conditions d’exercice </w:t>
      </w:r>
      <w:r w:rsidR="00D93A68" w:rsidRPr="00745CF7">
        <w:rPr>
          <w:rFonts w:cstheme="minorHAnsi"/>
        </w:rPr>
        <w:t xml:space="preserve">des activités confiées </w:t>
      </w:r>
    </w:p>
    <w:p w14:paraId="379651AD" w14:textId="77777777" w:rsidR="00D93A68" w:rsidRPr="00745CF7" w:rsidRDefault="00D93A68" w:rsidP="00745CF7">
      <w:pPr>
        <w:pStyle w:val="Paragraphedeliste"/>
        <w:jc w:val="both"/>
        <w:rPr>
          <w:rFonts w:cstheme="minorHAnsi"/>
        </w:rPr>
      </w:pPr>
      <w:r w:rsidRPr="00745CF7">
        <w:rPr>
          <w:rFonts w:cstheme="minorHAnsi"/>
        </w:rPr>
        <w:t>----------------------------------------------------------------------------------------------------------------------------</w:t>
      </w:r>
    </w:p>
    <w:p w14:paraId="1CC82ED2" w14:textId="77777777" w:rsidR="00D93A68" w:rsidRPr="00745CF7" w:rsidRDefault="00D93A68" w:rsidP="00745CF7">
      <w:pPr>
        <w:pStyle w:val="Paragraphedeliste"/>
        <w:jc w:val="both"/>
        <w:rPr>
          <w:rFonts w:cstheme="minorHAnsi"/>
        </w:rPr>
      </w:pPr>
      <w:r w:rsidRPr="00745CF7">
        <w:rPr>
          <w:rFonts w:cstheme="minorHAnsi"/>
        </w:rPr>
        <w:t>----------------------------------------------------------------------------------------------------------------------------</w:t>
      </w:r>
    </w:p>
    <w:p w14:paraId="46B8E104" w14:textId="77777777" w:rsidR="00D93A68" w:rsidRPr="00745CF7" w:rsidRDefault="00D93A68" w:rsidP="00745CF7">
      <w:pPr>
        <w:pStyle w:val="Paragraphedeliste"/>
        <w:jc w:val="both"/>
        <w:rPr>
          <w:rFonts w:cstheme="minorHAnsi"/>
        </w:rPr>
      </w:pPr>
      <w:r w:rsidRPr="00745CF7">
        <w:rPr>
          <w:rFonts w:cstheme="minorHAnsi"/>
        </w:rPr>
        <w:t>----------------------------------------------------------------------------------------------------------------------------</w:t>
      </w:r>
    </w:p>
    <w:p w14:paraId="3D9D2F2B" w14:textId="77777777" w:rsidR="00D93A68" w:rsidRPr="00745CF7" w:rsidRDefault="00D93A68" w:rsidP="00745CF7">
      <w:pPr>
        <w:pStyle w:val="Paragraphedeliste"/>
        <w:jc w:val="both"/>
        <w:rPr>
          <w:rFonts w:cstheme="minorHAnsi"/>
        </w:rPr>
      </w:pPr>
      <w:r w:rsidRPr="00745CF7">
        <w:rPr>
          <w:rFonts w:cstheme="minorHAnsi"/>
        </w:rPr>
        <w:t>----------------------------------------------------------------------------------------------------------------------------</w:t>
      </w:r>
    </w:p>
    <w:p w14:paraId="522760DB" w14:textId="77777777" w:rsidR="00D93A68" w:rsidRPr="00745CF7" w:rsidRDefault="00D93A68" w:rsidP="00745CF7">
      <w:pPr>
        <w:pStyle w:val="Paragraphedeliste"/>
        <w:jc w:val="both"/>
        <w:rPr>
          <w:rFonts w:cstheme="minorHAnsi"/>
        </w:rPr>
      </w:pPr>
      <w:r w:rsidRPr="00745CF7">
        <w:rPr>
          <w:rFonts w:cstheme="minorHAnsi"/>
        </w:rPr>
        <w:t>----------------------------------------------------------------------------------------------------------------------------</w:t>
      </w:r>
    </w:p>
    <w:p w14:paraId="4BBBA266" w14:textId="77777777" w:rsidR="00D93A68" w:rsidRPr="00745CF7" w:rsidRDefault="00D93A68" w:rsidP="00745CF7">
      <w:pPr>
        <w:pStyle w:val="Paragraphedeliste"/>
        <w:jc w:val="both"/>
        <w:rPr>
          <w:rFonts w:cstheme="minorHAnsi"/>
        </w:rPr>
      </w:pPr>
      <w:r w:rsidRPr="00745CF7">
        <w:rPr>
          <w:rFonts w:cstheme="minorHAnsi"/>
        </w:rPr>
        <w:t>----------------------------------------------------------------------------------------------------------------------------</w:t>
      </w:r>
    </w:p>
    <w:p w14:paraId="78521205" w14:textId="77777777" w:rsidR="00D93A68" w:rsidRPr="00745CF7" w:rsidRDefault="00D93A68" w:rsidP="00745CF7">
      <w:pPr>
        <w:pStyle w:val="Paragraphedeliste"/>
        <w:jc w:val="both"/>
        <w:rPr>
          <w:rFonts w:cstheme="minorHAnsi"/>
        </w:rPr>
      </w:pPr>
      <w:r w:rsidRPr="00745CF7">
        <w:rPr>
          <w:rFonts w:cstheme="minorHAnsi"/>
        </w:rPr>
        <w:t>----------------------------------------------------------------------------------------------------------------------------</w:t>
      </w:r>
    </w:p>
    <w:p w14:paraId="7F8A4A64" w14:textId="77777777" w:rsidR="00D93A68" w:rsidRPr="00745CF7" w:rsidRDefault="00D93A68" w:rsidP="00745CF7">
      <w:pPr>
        <w:pStyle w:val="Paragraphedeliste"/>
        <w:jc w:val="both"/>
        <w:rPr>
          <w:rFonts w:cstheme="minorHAnsi"/>
        </w:rPr>
      </w:pPr>
      <w:r w:rsidRPr="00745CF7">
        <w:rPr>
          <w:rFonts w:cstheme="minorHAnsi"/>
        </w:rPr>
        <w:t>----------------------------------------------------------------------------------------------------------------------------</w:t>
      </w:r>
    </w:p>
    <w:p w14:paraId="7754D2D7" w14:textId="77777777" w:rsidR="00D93A68" w:rsidRPr="00745CF7" w:rsidRDefault="00D93A68" w:rsidP="00745CF7">
      <w:pPr>
        <w:pStyle w:val="Paragraphedeliste"/>
        <w:jc w:val="both"/>
        <w:rPr>
          <w:rFonts w:cstheme="minorHAnsi"/>
        </w:rPr>
      </w:pPr>
      <w:r w:rsidRPr="00745CF7">
        <w:rPr>
          <w:rFonts w:cstheme="minorHAnsi"/>
        </w:rPr>
        <w:t>----------------------------------------------------------------------------------------------------------------------------</w:t>
      </w:r>
    </w:p>
    <w:p w14:paraId="0C296D55" w14:textId="77777777" w:rsidR="00D93A68" w:rsidRPr="00745CF7" w:rsidRDefault="00D93A68" w:rsidP="00745CF7">
      <w:pPr>
        <w:pStyle w:val="Paragraphedeliste"/>
        <w:jc w:val="both"/>
        <w:rPr>
          <w:rFonts w:cstheme="minorHAnsi"/>
        </w:rPr>
      </w:pPr>
      <w:r w:rsidRPr="00745CF7">
        <w:rPr>
          <w:rFonts w:cstheme="minorHAnsi"/>
        </w:rPr>
        <w:t>----------------------------------------------------------------------------------------------------------------------------</w:t>
      </w:r>
    </w:p>
    <w:p w14:paraId="55319CDA" w14:textId="77777777" w:rsidR="006713C1" w:rsidRPr="00745CF7" w:rsidRDefault="006713C1" w:rsidP="00745CF7">
      <w:pPr>
        <w:jc w:val="both"/>
        <w:rPr>
          <w:rFonts w:cstheme="minorHAnsi"/>
        </w:rPr>
      </w:pPr>
    </w:p>
    <w:p w14:paraId="5BB49E01" w14:textId="3C64BB2D" w:rsidR="006713C1" w:rsidRPr="00745CF7" w:rsidRDefault="006713C1" w:rsidP="00745CF7">
      <w:pPr>
        <w:pStyle w:val="Paragraphedeliste"/>
        <w:numPr>
          <w:ilvl w:val="0"/>
          <w:numId w:val="7"/>
        </w:numPr>
        <w:jc w:val="both"/>
        <w:rPr>
          <w:rFonts w:cstheme="minorHAnsi"/>
        </w:rPr>
      </w:pPr>
      <w:r w:rsidRPr="00745CF7">
        <w:rPr>
          <w:rFonts w:cstheme="minorHAnsi"/>
        </w:rPr>
        <w:t>Modalités d’informa</w:t>
      </w:r>
      <w:r w:rsidR="00D93A68" w:rsidRPr="00745CF7">
        <w:rPr>
          <w:rFonts w:cstheme="minorHAnsi"/>
        </w:rPr>
        <w:t>tion des patients (traçabilité et tenue du dossier patient</w:t>
      </w:r>
      <w:r w:rsidR="005D425A" w:rsidRPr="00745CF7">
        <w:rPr>
          <w:rFonts w:cstheme="minorHAnsi"/>
        </w:rPr>
        <w:t xml:space="preserve"> </w:t>
      </w:r>
      <w:r w:rsidR="005D425A" w:rsidRPr="00745CF7">
        <w:rPr>
          <w:rFonts w:cstheme="minorHAnsi"/>
          <w:u w:val="single"/>
        </w:rPr>
        <w:t>notamment</w:t>
      </w:r>
      <w:r w:rsidR="00D93A68" w:rsidRPr="00745CF7">
        <w:rPr>
          <w:rFonts w:cstheme="minorHAnsi"/>
        </w:rPr>
        <w:t>)</w:t>
      </w:r>
    </w:p>
    <w:p w14:paraId="28BB0E60" w14:textId="77777777" w:rsidR="00D93A68" w:rsidRPr="00745CF7" w:rsidRDefault="00D93A68" w:rsidP="00745CF7">
      <w:pPr>
        <w:pStyle w:val="Paragraphedeliste"/>
        <w:jc w:val="both"/>
        <w:rPr>
          <w:rFonts w:cstheme="minorHAnsi"/>
        </w:rPr>
      </w:pPr>
      <w:r w:rsidRPr="00745CF7">
        <w:rPr>
          <w:rFonts w:cstheme="minorHAnsi"/>
        </w:rPr>
        <w:t>----------------------------------------------------------------------------------------------------------------------------</w:t>
      </w:r>
    </w:p>
    <w:p w14:paraId="2B234AA0" w14:textId="77777777" w:rsidR="00D93A68" w:rsidRPr="00745CF7" w:rsidRDefault="00D93A68" w:rsidP="00745CF7">
      <w:pPr>
        <w:pStyle w:val="Paragraphedeliste"/>
        <w:jc w:val="both"/>
        <w:rPr>
          <w:rFonts w:cstheme="minorHAnsi"/>
        </w:rPr>
      </w:pPr>
      <w:r w:rsidRPr="00745CF7">
        <w:rPr>
          <w:rFonts w:cstheme="minorHAnsi"/>
        </w:rPr>
        <w:t>----------------------------------------------------------------------------------------------------------------------------</w:t>
      </w:r>
    </w:p>
    <w:p w14:paraId="03F29620" w14:textId="77777777" w:rsidR="00D93A68" w:rsidRPr="00745CF7" w:rsidRDefault="00D93A68" w:rsidP="00745CF7">
      <w:pPr>
        <w:pStyle w:val="Paragraphedeliste"/>
        <w:jc w:val="both"/>
        <w:rPr>
          <w:rFonts w:cstheme="minorHAnsi"/>
        </w:rPr>
      </w:pPr>
      <w:r w:rsidRPr="00745CF7">
        <w:rPr>
          <w:rFonts w:cstheme="minorHAnsi"/>
        </w:rPr>
        <w:t>----------------------------------------------------------------------------------------------------------------------------</w:t>
      </w:r>
    </w:p>
    <w:p w14:paraId="0C75ED5F" w14:textId="77777777" w:rsidR="00D93A68" w:rsidRPr="00745CF7" w:rsidRDefault="00D93A68" w:rsidP="00745CF7">
      <w:pPr>
        <w:pStyle w:val="Paragraphedeliste"/>
        <w:jc w:val="both"/>
        <w:rPr>
          <w:rFonts w:cstheme="minorHAnsi"/>
        </w:rPr>
      </w:pPr>
      <w:r w:rsidRPr="00745CF7">
        <w:rPr>
          <w:rFonts w:cstheme="minorHAnsi"/>
        </w:rPr>
        <w:t>----------------------------------------------------------------------------------------------------------------------------</w:t>
      </w:r>
    </w:p>
    <w:p w14:paraId="50F3B4C6" w14:textId="77777777" w:rsidR="00D93A68" w:rsidRPr="00745CF7" w:rsidRDefault="00D93A68" w:rsidP="00745CF7">
      <w:pPr>
        <w:pStyle w:val="Paragraphedeliste"/>
        <w:jc w:val="both"/>
        <w:rPr>
          <w:rFonts w:cstheme="minorHAnsi"/>
        </w:rPr>
      </w:pPr>
      <w:r w:rsidRPr="00745CF7">
        <w:rPr>
          <w:rFonts w:cstheme="minorHAnsi"/>
        </w:rPr>
        <w:t>--------------------------------------------------------------------------------------------------------------------------------------------------------------------------------------------------------------------------------------------------------</w:t>
      </w:r>
    </w:p>
    <w:p w14:paraId="306AE340" w14:textId="77777777" w:rsidR="00D93A68" w:rsidRPr="00745CF7" w:rsidRDefault="00D93A68" w:rsidP="00745CF7">
      <w:pPr>
        <w:pStyle w:val="Paragraphedeliste"/>
        <w:jc w:val="both"/>
        <w:rPr>
          <w:rFonts w:cstheme="minorHAnsi"/>
        </w:rPr>
      </w:pPr>
      <w:r w:rsidRPr="00745CF7">
        <w:rPr>
          <w:rFonts w:cstheme="minorHAnsi"/>
        </w:rPr>
        <w:t>----------------------------------------------------------------------------------------------------------------------------</w:t>
      </w:r>
    </w:p>
    <w:p w14:paraId="0F9CE77E" w14:textId="77777777" w:rsidR="00D93A68" w:rsidRPr="00745CF7" w:rsidRDefault="00D93A68" w:rsidP="00745CF7">
      <w:pPr>
        <w:pStyle w:val="Paragraphedeliste"/>
        <w:jc w:val="both"/>
        <w:rPr>
          <w:rFonts w:cstheme="minorHAnsi"/>
        </w:rPr>
      </w:pPr>
      <w:r w:rsidRPr="00745CF7">
        <w:rPr>
          <w:rFonts w:cstheme="minorHAnsi"/>
        </w:rPr>
        <w:t>----------------------------------------------------------------------------------------------------------------------------</w:t>
      </w:r>
    </w:p>
    <w:p w14:paraId="22A29194" w14:textId="77777777" w:rsidR="00555284" w:rsidRDefault="00555284" w:rsidP="00555284">
      <w:pPr>
        <w:pStyle w:val="Paragraphedeliste"/>
        <w:jc w:val="both"/>
        <w:rPr>
          <w:rFonts w:cstheme="minorHAnsi"/>
        </w:rPr>
      </w:pPr>
    </w:p>
    <w:p w14:paraId="60F9B655" w14:textId="77777777" w:rsidR="00555284" w:rsidRDefault="00555284" w:rsidP="00555284">
      <w:pPr>
        <w:pStyle w:val="Paragraphedeliste"/>
        <w:jc w:val="both"/>
        <w:rPr>
          <w:rFonts w:cstheme="minorHAnsi"/>
        </w:rPr>
      </w:pPr>
    </w:p>
    <w:p w14:paraId="3B1AC2D5" w14:textId="228B9C59" w:rsidR="00D93A68" w:rsidRPr="00745CF7" w:rsidRDefault="00D93A68" w:rsidP="00745CF7">
      <w:pPr>
        <w:pStyle w:val="Paragraphedeliste"/>
        <w:numPr>
          <w:ilvl w:val="0"/>
          <w:numId w:val="7"/>
        </w:numPr>
        <w:jc w:val="both"/>
        <w:rPr>
          <w:rFonts w:cstheme="minorHAnsi"/>
        </w:rPr>
      </w:pPr>
      <w:r w:rsidRPr="00745CF7">
        <w:rPr>
          <w:rFonts w:cstheme="minorHAnsi"/>
        </w:rPr>
        <w:lastRenderedPageBreak/>
        <w:t xml:space="preserve">Accès aux données médicales </w:t>
      </w:r>
    </w:p>
    <w:p w14:paraId="0CB130FC" w14:textId="77777777" w:rsidR="00D93A68" w:rsidRPr="00745CF7" w:rsidRDefault="00D93A68" w:rsidP="00745CF7">
      <w:pPr>
        <w:pStyle w:val="Paragraphedeliste"/>
        <w:jc w:val="both"/>
        <w:rPr>
          <w:rFonts w:cstheme="minorHAnsi"/>
        </w:rPr>
      </w:pPr>
      <w:r w:rsidRPr="00745CF7">
        <w:rPr>
          <w:rFonts w:cstheme="minorHAnsi"/>
        </w:rPr>
        <w:t>----------------------------------------------------------------------------------------------------------------------------</w:t>
      </w:r>
    </w:p>
    <w:p w14:paraId="04B0F197" w14:textId="77777777" w:rsidR="00D93A68" w:rsidRPr="00745CF7" w:rsidRDefault="00D93A68" w:rsidP="00745CF7">
      <w:pPr>
        <w:pStyle w:val="Paragraphedeliste"/>
        <w:jc w:val="both"/>
        <w:rPr>
          <w:rFonts w:cstheme="minorHAnsi"/>
        </w:rPr>
      </w:pPr>
      <w:r w:rsidRPr="00745CF7">
        <w:rPr>
          <w:rFonts w:cstheme="minorHAnsi"/>
        </w:rPr>
        <w:t>----------------------------------------------------------------------------------------------------------------------------</w:t>
      </w:r>
    </w:p>
    <w:p w14:paraId="1330F09F" w14:textId="77777777" w:rsidR="00D93A68" w:rsidRPr="00745CF7" w:rsidRDefault="00D93A68" w:rsidP="00745CF7">
      <w:pPr>
        <w:pStyle w:val="Paragraphedeliste"/>
        <w:jc w:val="both"/>
        <w:rPr>
          <w:rFonts w:cstheme="minorHAnsi"/>
        </w:rPr>
      </w:pPr>
      <w:r w:rsidRPr="00745CF7">
        <w:rPr>
          <w:rFonts w:cstheme="minorHAnsi"/>
        </w:rPr>
        <w:t>----------------------------------------------------------------------------------------------------------------------------</w:t>
      </w:r>
    </w:p>
    <w:p w14:paraId="578BB12B" w14:textId="77777777" w:rsidR="00D93A68" w:rsidRPr="00745CF7" w:rsidRDefault="00D93A68" w:rsidP="00745CF7">
      <w:pPr>
        <w:pStyle w:val="Paragraphedeliste"/>
        <w:jc w:val="both"/>
        <w:rPr>
          <w:rFonts w:cstheme="minorHAnsi"/>
        </w:rPr>
      </w:pPr>
      <w:r w:rsidRPr="00745CF7">
        <w:rPr>
          <w:rFonts w:cstheme="minorHAnsi"/>
        </w:rPr>
        <w:t>----------------------------------------------------------------------------------------------------------------------------</w:t>
      </w:r>
    </w:p>
    <w:p w14:paraId="25189B4F" w14:textId="77777777" w:rsidR="00D93A68" w:rsidRPr="00745CF7" w:rsidRDefault="00D93A68" w:rsidP="00745CF7">
      <w:pPr>
        <w:pStyle w:val="Paragraphedeliste"/>
        <w:jc w:val="both"/>
        <w:rPr>
          <w:rFonts w:cstheme="minorHAnsi"/>
        </w:rPr>
      </w:pPr>
      <w:r w:rsidRPr="00745CF7">
        <w:rPr>
          <w:rFonts w:cstheme="minorHAnsi"/>
        </w:rPr>
        <w:t>--------------------------------------------------------------------------------------------------------------------------------------------------------------------------------------------------------------------------------------------------------</w:t>
      </w:r>
    </w:p>
    <w:p w14:paraId="3C0AF3A0" w14:textId="77777777" w:rsidR="00D93A68" w:rsidRPr="00745CF7" w:rsidRDefault="00D93A68" w:rsidP="00745CF7">
      <w:pPr>
        <w:pStyle w:val="Paragraphedeliste"/>
        <w:jc w:val="both"/>
        <w:rPr>
          <w:rFonts w:cstheme="minorHAnsi"/>
        </w:rPr>
      </w:pPr>
      <w:r w:rsidRPr="00745CF7">
        <w:rPr>
          <w:rFonts w:cstheme="minorHAnsi"/>
        </w:rPr>
        <w:t>----------------------------------------------------------------------------------------------------------------------------</w:t>
      </w:r>
    </w:p>
    <w:p w14:paraId="0B31175F" w14:textId="77777777" w:rsidR="00D93A68" w:rsidRPr="00745CF7" w:rsidRDefault="00D93A68" w:rsidP="00745CF7">
      <w:pPr>
        <w:pStyle w:val="Paragraphedeliste"/>
        <w:jc w:val="both"/>
        <w:rPr>
          <w:rFonts w:cstheme="minorHAnsi"/>
        </w:rPr>
      </w:pPr>
      <w:r w:rsidRPr="00745CF7">
        <w:rPr>
          <w:rFonts w:cstheme="minorHAnsi"/>
        </w:rPr>
        <w:t>----------------------------------------------------------------------------------------------------------------------------</w:t>
      </w:r>
    </w:p>
    <w:p w14:paraId="755A4D9B" w14:textId="77777777" w:rsidR="00D93A68" w:rsidRPr="00745CF7" w:rsidRDefault="00D93A68" w:rsidP="00745CF7">
      <w:pPr>
        <w:pStyle w:val="Paragraphedeliste"/>
        <w:jc w:val="both"/>
        <w:rPr>
          <w:rFonts w:cstheme="minorHAnsi"/>
        </w:rPr>
      </w:pPr>
      <w:r w:rsidRPr="00745CF7">
        <w:rPr>
          <w:rFonts w:cstheme="minorHAnsi"/>
        </w:rPr>
        <w:t>----------------------------------------------------------------------------------------------------------------------------</w:t>
      </w:r>
    </w:p>
    <w:p w14:paraId="5DCFD775" w14:textId="098982F7" w:rsidR="00CD33C1" w:rsidRPr="00745CF7" w:rsidRDefault="00CD33C1" w:rsidP="00745CF7">
      <w:pPr>
        <w:pStyle w:val="Commentaire"/>
        <w:jc w:val="both"/>
        <w:rPr>
          <w:rFonts w:cstheme="minorHAnsi"/>
          <w:sz w:val="22"/>
          <w:szCs w:val="22"/>
        </w:rPr>
      </w:pPr>
    </w:p>
    <w:p w14:paraId="7B7200F0" w14:textId="5F9AF4C4" w:rsidR="00CD33C1" w:rsidRPr="00745CF7" w:rsidRDefault="00CD33C1" w:rsidP="00745CF7">
      <w:pPr>
        <w:pStyle w:val="Commentaire"/>
        <w:jc w:val="both"/>
        <w:rPr>
          <w:rFonts w:cstheme="minorHAnsi"/>
          <w:sz w:val="22"/>
          <w:szCs w:val="22"/>
        </w:rPr>
      </w:pPr>
    </w:p>
    <w:p w14:paraId="56ACED86" w14:textId="43212437" w:rsidR="00CD33C1" w:rsidRPr="00745CF7" w:rsidRDefault="00CD33C1" w:rsidP="00745CF7">
      <w:pPr>
        <w:pStyle w:val="Commentaire"/>
        <w:jc w:val="both"/>
        <w:rPr>
          <w:rFonts w:cstheme="minorHAnsi"/>
          <w:sz w:val="22"/>
          <w:szCs w:val="22"/>
        </w:rPr>
      </w:pPr>
    </w:p>
    <w:p w14:paraId="69773974" w14:textId="1DE4116D" w:rsidR="00CD33C1" w:rsidRPr="00745CF7" w:rsidRDefault="00CD33C1" w:rsidP="00745CF7">
      <w:pPr>
        <w:pStyle w:val="Commentaire"/>
        <w:jc w:val="both"/>
        <w:rPr>
          <w:rFonts w:cstheme="minorHAnsi"/>
          <w:sz w:val="22"/>
          <w:szCs w:val="22"/>
        </w:rPr>
      </w:pPr>
    </w:p>
    <w:p w14:paraId="517D46DB" w14:textId="77777777" w:rsidR="00CD33C1" w:rsidRPr="00745CF7" w:rsidRDefault="00CD33C1" w:rsidP="00745CF7">
      <w:pPr>
        <w:pStyle w:val="Commentaire"/>
        <w:jc w:val="both"/>
        <w:rPr>
          <w:rFonts w:cstheme="minorHAnsi"/>
          <w:sz w:val="22"/>
          <w:szCs w:val="22"/>
        </w:rPr>
      </w:pPr>
    </w:p>
    <w:p w14:paraId="3E1AB4A7" w14:textId="77777777" w:rsidR="00CD33C1" w:rsidRPr="00745CF7" w:rsidRDefault="00D93A68" w:rsidP="00745CF7">
      <w:pPr>
        <w:jc w:val="both"/>
        <w:rPr>
          <w:rFonts w:cstheme="minorHAnsi"/>
        </w:rPr>
      </w:pPr>
      <w:r w:rsidRPr="00745CF7">
        <w:rPr>
          <w:rFonts w:cstheme="minorHAnsi"/>
        </w:rPr>
        <w:t xml:space="preserve"> </w:t>
      </w:r>
      <w:r w:rsidR="00CD33C1" w:rsidRPr="00745CF7">
        <w:rPr>
          <w:rFonts w:cstheme="minorHAnsi"/>
        </w:rPr>
        <w:t>Établi en deux (2) exemplaires originaux, dont l’un est remis à chacune des Parties.</w:t>
      </w:r>
    </w:p>
    <w:p w14:paraId="12A3BB5F" w14:textId="07E10C47" w:rsidR="006713C1" w:rsidRPr="00745CF7" w:rsidRDefault="006713C1" w:rsidP="00745CF7">
      <w:pPr>
        <w:pStyle w:val="Commentaire"/>
        <w:jc w:val="both"/>
        <w:rPr>
          <w:rFonts w:cstheme="minorHAnsi"/>
          <w:sz w:val="22"/>
          <w:szCs w:val="22"/>
        </w:rPr>
      </w:pPr>
    </w:p>
    <w:p w14:paraId="1BD1488D" w14:textId="77777777" w:rsidR="00D93A68" w:rsidRPr="00745CF7" w:rsidRDefault="00D93A68" w:rsidP="00745CF7">
      <w:pPr>
        <w:jc w:val="both"/>
        <w:rPr>
          <w:rFonts w:cstheme="minorHAnsi"/>
        </w:rPr>
      </w:pPr>
      <w:r w:rsidRPr="00745CF7">
        <w:rPr>
          <w:rFonts w:cstheme="minorHAnsi"/>
        </w:rPr>
        <w:t xml:space="preserve">Fait le _________ à _______ </w:t>
      </w:r>
    </w:p>
    <w:p w14:paraId="46D91A4C" w14:textId="77777777" w:rsidR="00D93A68" w:rsidRPr="00745CF7" w:rsidRDefault="00D93A68" w:rsidP="00745CF7">
      <w:pPr>
        <w:jc w:val="both"/>
        <w:rPr>
          <w:rFonts w:cstheme="minorHAnsi"/>
        </w:rPr>
      </w:pPr>
    </w:p>
    <w:tbl>
      <w:tblPr>
        <w:tblStyle w:val="Grilledutableau"/>
        <w:tblW w:w="0" w:type="auto"/>
        <w:tblLook w:val="04A0" w:firstRow="1" w:lastRow="0" w:firstColumn="1" w:lastColumn="0" w:noHBand="0" w:noVBand="1"/>
      </w:tblPr>
      <w:tblGrid>
        <w:gridCol w:w="4531"/>
        <w:gridCol w:w="4531"/>
      </w:tblGrid>
      <w:tr w:rsidR="00D93A68" w:rsidRPr="00745CF7" w14:paraId="001EC331" w14:textId="77777777" w:rsidTr="00F8689D">
        <w:tc>
          <w:tcPr>
            <w:tcW w:w="4531" w:type="dxa"/>
            <w:tcBorders>
              <w:top w:val="nil"/>
              <w:left w:val="nil"/>
              <w:bottom w:val="single" w:sz="4" w:space="0" w:color="auto"/>
              <w:right w:val="nil"/>
            </w:tcBorders>
          </w:tcPr>
          <w:p w14:paraId="11D29D9E" w14:textId="77777777" w:rsidR="00D93A68" w:rsidRPr="00745CF7" w:rsidRDefault="00D93A68" w:rsidP="00745CF7">
            <w:pPr>
              <w:jc w:val="both"/>
              <w:rPr>
                <w:rFonts w:cstheme="minorHAnsi"/>
              </w:rPr>
            </w:pPr>
            <w:r w:rsidRPr="00745CF7">
              <w:rPr>
                <w:rFonts w:cstheme="minorHAnsi"/>
              </w:rPr>
              <w:t>LE MEDECIN</w:t>
            </w:r>
          </w:p>
        </w:tc>
        <w:tc>
          <w:tcPr>
            <w:tcW w:w="4531" w:type="dxa"/>
            <w:tcBorders>
              <w:top w:val="nil"/>
              <w:left w:val="nil"/>
              <w:bottom w:val="single" w:sz="4" w:space="0" w:color="auto"/>
              <w:right w:val="nil"/>
            </w:tcBorders>
          </w:tcPr>
          <w:p w14:paraId="57F57F3A" w14:textId="77777777" w:rsidR="00D93A68" w:rsidRPr="00745CF7" w:rsidRDefault="00D93A68" w:rsidP="00745CF7">
            <w:pPr>
              <w:jc w:val="both"/>
              <w:rPr>
                <w:rFonts w:cstheme="minorHAnsi"/>
              </w:rPr>
            </w:pPr>
            <w:r w:rsidRPr="00745CF7">
              <w:rPr>
                <w:rFonts w:cstheme="minorHAnsi"/>
              </w:rPr>
              <w:t>L’AUXILIAIRE MEDICAL</w:t>
            </w:r>
          </w:p>
        </w:tc>
      </w:tr>
      <w:tr w:rsidR="00D93A68" w:rsidRPr="00745CF7" w14:paraId="6519B625" w14:textId="77777777" w:rsidTr="00F8689D">
        <w:tc>
          <w:tcPr>
            <w:tcW w:w="4531" w:type="dxa"/>
            <w:tcBorders>
              <w:top w:val="single" w:sz="4" w:space="0" w:color="auto"/>
            </w:tcBorders>
          </w:tcPr>
          <w:p w14:paraId="3732F097" w14:textId="77777777" w:rsidR="00D93A68" w:rsidRPr="00745CF7" w:rsidRDefault="00D93A68" w:rsidP="00745CF7">
            <w:pPr>
              <w:jc w:val="both"/>
              <w:rPr>
                <w:rFonts w:cstheme="minorHAnsi"/>
              </w:rPr>
            </w:pPr>
          </w:p>
          <w:p w14:paraId="384496C4" w14:textId="77777777" w:rsidR="00D93A68" w:rsidRPr="00745CF7" w:rsidRDefault="00D93A68" w:rsidP="00745CF7">
            <w:pPr>
              <w:jc w:val="both"/>
              <w:rPr>
                <w:rFonts w:cstheme="minorHAnsi"/>
              </w:rPr>
            </w:pPr>
          </w:p>
          <w:p w14:paraId="2737C414" w14:textId="4E142B9B" w:rsidR="00D93A68" w:rsidRPr="00745CF7" w:rsidRDefault="00D93A68" w:rsidP="00745CF7">
            <w:pPr>
              <w:jc w:val="both"/>
              <w:rPr>
                <w:rFonts w:cstheme="minorHAnsi"/>
              </w:rPr>
            </w:pPr>
          </w:p>
          <w:p w14:paraId="76D9B04C" w14:textId="184D4F65" w:rsidR="00CD33C1" w:rsidRPr="00745CF7" w:rsidRDefault="00CD33C1" w:rsidP="00745CF7">
            <w:pPr>
              <w:jc w:val="both"/>
              <w:rPr>
                <w:rFonts w:cstheme="minorHAnsi"/>
              </w:rPr>
            </w:pPr>
          </w:p>
          <w:p w14:paraId="68EB8BDD" w14:textId="77777777" w:rsidR="00CD33C1" w:rsidRPr="00745CF7" w:rsidRDefault="00CD33C1" w:rsidP="00745CF7">
            <w:pPr>
              <w:jc w:val="both"/>
              <w:rPr>
                <w:rFonts w:cstheme="minorHAnsi"/>
              </w:rPr>
            </w:pPr>
          </w:p>
          <w:p w14:paraId="789A639D" w14:textId="77777777" w:rsidR="00CD33C1" w:rsidRPr="00745CF7" w:rsidRDefault="00CD33C1" w:rsidP="00745CF7">
            <w:pPr>
              <w:jc w:val="both"/>
              <w:rPr>
                <w:rFonts w:cstheme="minorHAnsi"/>
              </w:rPr>
            </w:pPr>
          </w:p>
          <w:p w14:paraId="3A58B120" w14:textId="2169F2F5" w:rsidR="00CD33C1" w:rsidRPr="00745CF7" w:rsidRDefault="00CD33C1" w:rsidP="00745CF7">
            <w:pPr>
              <w:jc w:val="both"/>
              <w:rPr>
                <w:rFonts w:cstheme="minorHAnsi"/>
              </w:rPr>
            </w:pPr>
          </w:p>
        </w:tc>
        <w:tc>
          <w:tcPr>
            <w:tcW w:w="4531" w:type="dxa"/>
            <w:tcBorders>
              <w:top w:val="single" w:sz="4" w:space="0" w:color="auto"/>
            </w:tcBorders>
          </w:tcPr>
          <w:p w14:paraId="69B43E5C" w14:textId="77777777" w:rsidR="00D93A68" w:rsidRPr="00745CF7" w:rsidRDefault="00D93A68" w:rsidP="00745CF7">
            <w:pPr>
              <w:jc w:val="both"/>
              <w:rPr>
                <w:rFonts w:cstheme="minorHAnsi"/>
              </w:rPr>
            </w:pPr>
          </w:p>
          <w:p w14:paraId="778FDCE2" w14:textId="55EC6A3B" w:rsidR="00CD33C1" w:rsidRPr="00745CF7" w:rsidRDefault="00CD33C1" w:rsidP="00745CF7">
            <w:pPr>
              <w:jc w:val="both"/>
              <w:rPr>
                <w:rFonts w:cstheme="minorHAnsi"/>
              </w:rPr>
            </w:pPr>
          </w:p>
        </w:tc>
      </w:tr>
    </w:tbl>
    <w:p w14:paraId="4FFC7E0E" w14:textId="77777777" w:rsidR="006713C1" w:rsidRPr="00745CF7" w:rsidRDefault="006713C1" w:rsidP="00745CF7">
      <w:pPr>
        <w:jc w:val="both"/>
        <w:rPr>
          <w:rFonts w:cstheme="minorHAnsi"/>
        </w:rPr>
      </w:pPr>
    </w:p>
    <w:sectPr w:rsidR="006713C1" w:rsidRPr="00745CF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BC8F" w16cex:dateUtc="2022-12-12T13:43:00Z"/>
  <w16cex:commentExtensible w16cex:durableId="273D8D49" w16cex:dateUtc="2022-12-0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1EB76" w16cid:durableId="273D8A8F"/>
  <w16cid:commentId w16cid:paraId="7F6CBF93" w16cid:durableId="273D8A90"/>
  <w16cid:commentId w16cid:paraId="2FC86BB1" w16cid:durableId="273D8A91"/>
  <w16cid:commentId w16cid:paraId="67A8F4F9" w16cid:durableId="273D8A92"/>
  <w16cid:commentId w16cid:paraId="68F35BCB" w16cid:durableId="273D8A93"/>
  <w16cid:commentId w16cid:paraId="7E87863E" w16cid:durableId="273D8A94"/>
  <w16cid:commentId w16cid:paraId="0EA75B19" w16cid:durableId="273D8A95"/>
  <w16cid:commentId w16cid:paraId="3ACE58B5" w16cid:durableId="273D8A96"/>
  <w16cid:commentId w16cid:paraId="56A08AC5" w16cid:durableId="273D8A97"/>
  <w16cid:commentId w16cid:paraId="0ACD1256" w16cid:durableId="27175901"/>
  <w16cid:commentId w16cid:paraId="781B11AC" w16cid:durableId="273D8A99"/>
  <w16cid:commentId w16cid:paraId="363C39D2" w16cid:durableId="268B9F54"/>
  <w16cid:commentId w16cid:paraId="7650087B" w16cid:durableId="273D8A9B"/>
  <w16cid:commentId w16cid:paraId="60A6A070" w16cid:durableId="273D8A9C"/>
  <w16cid:commentId w16cid:paraId="68AB8144" w16cid:durableId="273D8A9D"/>
  <w16cid:commentId w16cid:paraId="524A4309" w16cid:durableId="273D8A9E"/>
  <w16cid:commentId w16cid:paraId="408723F9" w16cid:durableId="273D8A9F"/>
  <w16cid:commentId w16cid:paraId="4781F129" w16cid:durableId="273D8AA0"/>
  <w16cid:commentId w16cid:paraId="13F8C0D3" w16cid:durableId="273D8AA1"/>
  <w16cid:commentId w16cid:paraId="5A8F4CA6" w16cid:durableId="2741BC8F"/>
  <w16cid:commentId w16cid:paraId="40E49912" w16cid:durableId="273D8AA2"/>
  <w16cid:commentId w16cid:paraId="56EFFFC7" w16cid:durableId="273D8AA3"/>
  <w16cid:commentId w16cid:paraId="422264A5" w16cid:durableId="273D8D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0C35" w14:textId="77777777" w:rsidR="00875C12" w:rsidRDefault="00875C12" w:rsidP="006A000E">
      <w:pPr>
        <w:spacing w:after="0" w:line="240" w:lineRule="auto"/>
      </w:pPr>
      <w:r>
        <w:separator/>
      </w:r>
    </w:p>
  </w:endnote>
  <w:endnote w:type="continuationSeparator" w:id="0">
    <w:p w14:paraId="5D308F03" w14:textId="77777777" w:rsidR="00875C12" w:rsidRDefault="00875C12" w:rsidP="006A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1D53" w14:textId="77777777" w:rsidR="00875C12" w:rsidRDefault="00875C12" w:rsidP="006A000E">
      <w:pPr>
        <w:spacing w:after="0" w:line="240" w:lineRule="auto"/>
      </w:pPr>
      <w:r>
        <w:separator/>
      </w:r>
    </w:p>
  </w:footnote>
  <w:footnote w:type="continuationSeparator" w:id="0">
    <w:p w14:paraId="7B3F40B1" w14:textId="77777777" w:rsidR="00875C12" w:rsidRDefault="00875C12" w:rsidP="006A0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472ABD"/>
    <w:multiLevelType w:val="hybridMultilevel"/>
    <w:tmpl w:val="CDEB94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301E1"/>
    <w:multiLevelType w:val="hybridMultilevel"/>
    <w:tmpl w:val="D7C4F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54184A"/>
    <w:multiLevelType w:val="hybridMultilevel"/>
    <w:tmpl w:val="E81AC7B0"/>
    <w:lvl w:ilvl="0" w:tplc="78DAB1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01BDB"/>
    <w:multiLevelType w:val="hybridMultilevel"/>
    <w:tmpl w:val="4A7C0DFA"/>
    <w:lvl w:ilvl="0" w:tplc="5776D484">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B1630"/>
    <w:multiLevelType w:val="hybridMultilevel"/>
    <w:tmpl w:val="53DD27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D9567B"/>
    <w:multiLevelType w:val="hybridMultilevel"/>
    <w:tmpl w:val="8648FB40"/>
    <w:lvl w:ilvl="0" w:tplc="8A46478E">
      <w:start w:val="1"/>
      <w:numFmt w:val="decimal"/>
      <w:lvlText w:val="%1."/>
      <w:lvlJc w:val="left"/>
      <w:pPr>
        <w:ind w:left="720" w:hanging="360"/>
      </w:pPr>
      <w:rPr>
        <w:rFonts w:ascii="Calibri" w:eastAsiaTheme="minorHAnsi" w:hAnsi="Calibri" w:cs="Calibr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D653E"/>
    <w:multiLevelType w:val="hybridMultilevel"/>
    <w:tmpl w:val="955217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1A2234E"/>
    <w:multiLevelType w:val="hybridMultilevel"/>
    <w:tmpl w:val="248C865A"/>
    <w:lvl w:ilvl="0" w:tplc="B13E165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312714"/>
    <w:multiLevelType w:val="hybridMultilevel"/>
    <w:tmpl w:val="03F2CD50"/>
    <w:lvl w:ilvl="0" w:tplc="814E209A">
      <w:start w:val="1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D5F700F"/>
    <w:multiLevelType w:val="hybridMultilevel"/>
    <w:tmpl w:val="8D686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A96B37"/>
    <w:multiLevelType w:val="hybridMultilevel"/>
    <w:tmpl w:val="CE1C9D6E"/>
    <w:lvl w:ilvl="0" w:tplc="FE84D4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F862EE"/>
    <w:multiLevelType w:val="hybridMultilevel"/>
    <w:tmpl w:val="1512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F3193D"/>
    <w:multiLevelType w:val="hybridMultilevel"/>
    <w:tmpl w:val="C7189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E60BD2"/>
    <w:multiLevelType w:val="hybridMultilevel"/>
    <w:tmpl w:val="814A6094"/>
    <w:lvl w:ilvl="0" w:tplc="7F2640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2"/>
  </w:num>
  <w:num w:numId="6">
    <w:abstractNumId w:val="8"/>
  </w:num>
  <w:num w:numId="7">
    <w:abstractNumId w:val="13"/>
  </w:num>
  <w:num w:numId="8">
    <w:abstractNumId w:val="12"/>
  </w:num>
  <w:num w:numId="9">
    <w:abstractNumId w:val="11"/>
  </w:num>
  <w:num w:numId="10">
    <w:abstractNumId w:val="1"/>
  </w:num>
  <w:num w:numId="11">
    <w:abstractNumId w:val="6"/>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EC"/>
    <w:rsid w:val="00000950"/>
    <w:rsid w:val="000111D6"/>
    <w:rsid w:val="00016937"/>
    <w:rsid w:val="00031125"/>
    <w:rsid w:val="00036CE3"/>
    <w:rsid w:val="00045278"/>
    <w:rsid w:val="00046729"/>
    <w:rsid w:val="0008332F"/>
    <w:rsid w:val="00086EE1"/>
    <w:rsid w:val="000918C9"/>
    <w:rsid w:val="000A1C84"/>
    <w:rsid w:val="000A41D3"/>
    <w:rsid w:val="000B3DA8"/>
    <w:rsid w:val="000D5812"/>
    <w:rsid w:val="000D6934"/>
    <w:rsid w:val="000D7652"/>
    <w:rsid w:val="000F3367"/>
    <w:rsid w:val="00106B5F"/>
    <w:rsid w:val="00137A4A"/>
    <w:rsid w:val="00143141"/>
    <w:rsid w:val="0015069B"/>
    <w:rsid w:val="00152AF9"/>
    <w:rsid w:val="00170C12"/>
    <w:rsid w:val="00177B9C"/>
    <w:rsid w:val="001A5CCA"/>
    <w:rsid w:val="001B0B57"/>
    <w:rsid w:val="001B2DCC"/>
    <w:rsid w:val="001C204D"/>
    <w:rsid w:val="001C438C"/>
    <w:rsid w:val="001D0356"/>
    <w:rsid w:val="001D26E2"/>
    <w:rsid w:val="001D2E05"/>
    <w:rsid w:val="001E1F7B"/>
    <w:rsid w:val="001E64D4"/>
    <w:rsid w:val="002002B4"/>
    <w:rsid w:val="00202AD3"/>
    <w:rsid w:val="00204FDF"/>
    <w:rsid w:val="00242007"/>
    <w:rsid w:val="00276ED5"/>
    <w:rsid w:val="00282DF2"/>
    <w:rsid w:val="00291F1B"/>
    <w:rsid w:val="00293876"/>
    <w:rsid w:val="002A4A5C"/>
    <w:rsid w:val="002C0475"/>
    <w:rsid w:val="002C3941"/>
    <w:rsid w:val="002C5947"/>
    <w:rsid w:val="002D526A"/>
    <w:rsid w:val="002D5AED"/>
    <w:rsid w:val="002E4A22"/>
    <w:rsid w:val="002F38CD"/>
    <w:rsid w:val="002F3AA3"/>
    <w:rsid w:val="002F3F7D"/>
    <w:rsid w:val="0031351E"/>
    <w:rsid w:val="00344177"/>
    <w:rsid w:val="00345D02"/>
    <w:rsid w:val="003713C7"/>
    <w:rsid w:val="0037515D"/>
    <w:rsid w:val="00384131"/>
    <w:rsid w:val="00384906"/>
    <w:rsid w:val="003C1E07"/>
    <w:rsid w:val="003C3452"/>
    <w:rsid w:val="003E22F1"/>
    <w:rsid w:val="003F0F38"/>
    <w:rsid w:val="003F7FAD"/>
    <w:rsid w:val="00400E26"/>
    <w:rsid w:val="0040514F"/>
    <w:rsid w:val="00412777"/>
    <w:rsid w:val="00426358"/>
    <w:rsid w:val="0042738C"/>
    <w:rsid w:val="00442DBD"/>
    <w:rsid w:val="00454B08"/>
    <w:rsid w:val="004601DA"/>
    <w:rsid w:val="0046417A"/>
    <w:rsid w:val="00472FA8"/>
    <w:rsid w:val="00476E82"/>
    <w:rsid w:val="00480E62"/>
    <w:rsid w:val="00480F8C"/>
    <w:rsid w:val="004A3547"/>
    <w:rsid w:val="004B42E2"/>
    <w:rsid w:val="004E5669"/>
    <w:rsid w:val="005023B9"/>
    <w:rsid w:val="00514C69"/>
    <w:rsid w:val="005202A3"/>
    <w:rsid w:val="005213B0"/>
    <w:rsid w:val="005214CF"/>
    <w:rsid w:val="00522542"/>
    <w:rsid w:val="00536670"/>
    <w:rsid w:val="00546B74"/>
    <w:rsid w:val="005504CB"/>
    <w:rsid w:val="00552D8E"/>
    <w:rsid w:val="00555284"/>
    <w:rsid w:val="0057276C"/>
    <w:rsid w:val="00584BB5"/>
    <w:rsid w:val="005861C6"/>
    <w:rsid w:val="00590B9B"/>
    <w:rsid w:val="005938D3"/>
    <w:rsid w:val="005C6542"/>
    <w:rsid w:val="005D1C14"/>
    <w:rsid w:val="005D1D69"/>
    <w:rsid w:val="005D425A"/>
    <w:rsid w:val="005E4558"/>
    <w:rsid w:val="005E7FF1"/>
    <w:rsid w:val="00605E8C"/>
    <w:rsid w:val="006073F6"/>
    <w:rsid w:val="006112FE"/>
    <w:rsid w:val="006215BE"/>
    <w:rsid w:val="00640395"/>
    <w:rsid w:val="006713C1"/>
    <w:rsid w:val="006812B8"/>
    <w:rsid w:val="006A000E"/>
    <w:rsid w:val="006A1DCA"/>
    <w:rsid w:val="006B19A0"/>
    <w:rsid w:val="006C4450"/>
    <w:rsid w:val="006D23F9"/>
    <w:rsid w:val="006D7E1B"/>
    <w:rsid w:val="006E16EA"/>
    <w:rsid w:val="006F15C6"/>
    <w:rsid w:val="006F6939"/>
    <w:rsid w:val="006F6C00"/>
    <w:rsid w:val="006F7DBA"/>
    <w:rsid w:val="00702067"/>
    <w:rsid w:val="00705975"/>
    <w:rsid w:val="0071441F"/>
    <w:rsid w:val="00721FE8"/>
    <w:rsid w:val="007277B0"/>
    <w:rsid w:val="00745CF7"/>
    <w:rsid w:val="007C0206"/>
    <w:rsid w:val="007C38C6"/>
    <w:rsid w:val="007C7788"/>
    <w:rsid w:val="007D296E"/>
    <w:rsid w:val="00813AE4"/>
    <w:rsid w:val="008242B4"/>
    <w:rsid w:val="00833600"/>
    <w:rsid w:val="00836BB8"/>
    <w:rsid w:val="00842E36"/>
    <w:rsid w:val="00854381"/>
    <w:rsid w:val="00862D30"/>
    <w:rsid w:val="00875C12"/>
    <w:rsid w:val="0089511D"/>
    <w:rsid w:val="008B0C61"/>
    <w:rsid w:val="008D1E53"/>
    <w:rsid w:val="009017D2"/>
    <w:rsid w:val="00902D99"/>
    <w:rsid w:val="00914F66"/>
    <w:rsid w:val="00925255"/>
    <w:rsid w:val="00933839"/>
    <w:rsid w:val="00941C3D"/>
    <w:rsid w:val="00943394"/>
    <w:rsid w:val="009543D3"/>
    <w:rsid w:val="009553BD"/>
    <w:rsid w:val="00960E5F"/>
    <w:rsid w:val="009724D3"/>
    <w:rsid w:val="00972FB2"/>
    <w:rsid w:val="00985F18"/>
    <w:rsid w:val="00992059"/>
    <w:rsid w:val="009B44D4"/>
    <w:rsid w:val="009B46D4"/>
    <w:rsid w:val="009C2194"/>
    <w:rsid w:val="009D4E25"/>
    <w:rsid w:val="009F4A60"/>
    <w:rsid w:val="009F7D31"/>
    <w:rsid w:val="00A17F82"/>
    <w:rsid w:val="00A401EC"/>
    <w:rsid w:val="00A42BD3"/>
    <w:rsid w:val="00A53275"/>
    <w:rsid w:val="00A57EE0"/>
    <w:rsid w:val="00A802FC"/>
    <w:rsid w:val="00A86121"/>
    <w:rsid w:val="00A86B50"/>
    <w:rsid w:val="00A87CED"/>
    <w:rsid w:val="00AA7B51"/>
    <w:rsid w:val="00AB2E62"/>
    <w:rsid w:val="00AF0B90"/>
    <w:rsid w:val="00B059B1"/>
    <w:rsid w:val="00B6798B"/>
    <w:rsid w:val="00B762E4"/>
    <w:rsid w:val="00B9127A"/>
    <w:rsid w:val="00B96018"/>
    <w:rsid w:val="00BA7F98"/>
    <w:rsid w:val="00BB5221"/>
    <w:rsid w:val="00BB5913"/>
    <w:rsid w:val="00BB73E9"/>
    <w:rsid w:val="00BC6700"/>
    <w:rsid w:val="00BD3DC1"/>
    <w:rsid w:val="00BE5873"/>
    <w:rsid w:val="00BF3BAE"/>
    <w:rsid w:val="00C026EA"/>
    <w:rsid w:val="00C23361"/>
    <w:rsid w:val="00C30466"/>
    <w:rsid w:val="00C3643C"/>
    <w:rsid w:val="00C43E4B"/>
    <w:rsid w:val="00C47FB3"/>
    <w:rsid w:val="00C5352B"/>
    <w:rsid w:val="00C72CDE"/>
    <w:rsid w:val="00C72F83"/>
    <w:rsid w:val="00C777BA"/>
    <w:rsid w:val="00C94598"/>
    <w:rsid w:val="00C95047"/>
    <w:rsid w:val="00C950C9"/>
    <w:rsid w:val="00CA2A42"/>
    <w:rsid w:val="00CC724B"/>
    <w:rsid w:val="00CD33C1"/>
    <w:rsid w:val="00CF001E"/>
    <w:rsid w:val="00CF6714"/>
    <w:rsid w:val="00CF7AD4"/>
    <w:rsid w:val="00D044B5"/>
    <w:rsid w:val="00D11D6F"/>
    <w:rsid w:val="00D24DBE"/>
    <w:rsid w:val="00D449B2"/>
    <w:rsid w:val="00D548A5"/>
    <w:rsid w:val="00D578C7"/>
    <w:rsid w:val="00D673AF"/>
    <w:rsid w:val="00D811E9"/>
    <w:rsid w:val="00D91D67"/>
    <w:rsid w:val="00D93A68"/>
    <w:rsid w:val="00DA183A"/>
    <w:rsid w:val="00DA2C13"/>
    <w:rsid w:val="00DB5B52"/>
    <w:rsid w:val="00DD19B4"/>
    <w:rsid w:val="00E0135C"/>
    <w:rsid w:val="00E02041"/>
    <w:rsid w:val="00E210D7"/>
    <w:rsid w:val="00E268A1"/>
    <w:rsid w:val="00E50EFA"/>
    <w:rsid w:val="00E56304"/>
    <w:rsid w:val="00E56886"/>
    <w:rsid w:val="00E75ACD"/>
    <w:rsid w:val="00E839C4"/>
    <w:rsid w:val="00EA0501"/>
    <w:rsid w:val="00EA7C7E"/>
    <w:rsid w:val="00EB1793"/>
    <w:rsid w:val="00ED0591"/>
    <w:rsid w:val="00ED127F"/>
    <w:rsid w:val="00ED171E"/>
    <w:rsid w:val="00ED35A2"/>
    <w:rsid w:val="00EE6205"/>
    <w:rsid w:val="00EF44C2"/>
    <w:rsid w:val="00F01582"/>
    <w:rsid w:val="00F052C9"/>
    <w:rsid w:val="00F4090B"/>
    <w:rsid w:val="00F42803"/>
    <w:rsid w:val="00F62D9B"/>
    <w:rsid w:val="00F71C7D"/>
    <w:rsid w:val="00F86232"/>
    <w:rsid w:val="00F86EAB"/>
    <w:rsid w:val="00FB6CFD"/>
    <w:rsid w:val="00FD188E"/>
    <w:rsid w:val="00FD6342"/>
    <w:rsid w:val="00FE3AA7"/>
    <w:rsid w:val="00FE4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4BAC1"/>
  <w15:chartTrackingRefBased/>
  <w15:docId w15:val="{0F38F7EC-ED10-4EE1-B216-E3335337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8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273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42738C"/>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1E07"/>
    <w:pPr>
      <w:ind w:left="720"/>
      <w:contextualSpacing/>
    </w:pPr>
  </w:style>
  <w:style w:type="paragraph" w:styleId="NormalWeb">
    <w:name w:val="Normal (Web)"/>
    <w:basedOn w:val="Normal"/>
    <w:uiPriority w:val="99"/>
    <w:unhideWhenUsed/>
    <w:rsid w:val="002C04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2C0475"/>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152AF9"/>
    <w:rPr>
      <w:b/>
      <w:bCs/>
    </w:rPr>
  </w:style>
  <w:style w:type="character" w:styleId="Accentuation">
    <w:name w:val="Emphasis"/>
    <w:basedOn w:val="Policepardfaut"/>
    <w:uiPriority w:val="20"/>
    <w:qFormat/>
    <w:rsid w:val="006F7DBA"/>
    <w:rPr>
      <w:i/>
      <w:iCs/>
    </w:rPr>
  </w:style>
  <w:style w:type="character" w:styleId="Marquedecommentaire">
    <w:name w:val="annotation reference"/>
    <w:basedOn w:val="Policepardfaut"/>
    <w:uiPriority w:val="99"/>
    <w:unhideWhenUsed/>
    <w:rsid w:val="00EA0501"/>
    <w:rPr>
      <w:sz w:val="16"/>
      <w:szCs w:val="16"/>
    </w:rPr>
  </w:style>
  <w:style w:type="paragraph" w:styleId="Commentaire">
    <w:name w:val="annotation text"/>
    <w:basedOn w:val="Normal"/>
    <w:link w:val="CommentaireCar"/>
    <w:uiPriority w:val="99"/>
    <w:unhideWhenUsed/>
    <w:rsid w:val="00EA0501"/>
    <w:pPr>
      <w:spacing w:line="240" w:lineRule="auto"/>
    </w:pPr>
    <w:rPr>
      <w:sz w:val="20"/>
      <w:szCs w:val="20"/>
    </w:rPr>
  </w:style>
  <w:style w:type="character" w:customStyle="1" w:styleId="CommentaireCar">
    <w:name w:val="Commentaire Car"/>
    <w:basedOn w:val="Policepardfaut"/>
    <w:link w:val="Commentaire"/>
    <w:uiPriority w:val="99"/>
    <w:rsid w:val="00EA0501"/>
    <w:rPr>
      <w:sz w:val="20"/>
      <w:szCs w:val="20"/>
    </w:rPr>
  </w:style>
  <w:style w:type="paragraph" w:styleId="Objetducommentaire">
    <w:name w:val="annotation subject"/>
    <w:basedOn w:val="Commentaire"/>
    <w:next w:val="Commentaire"/>
    <w:link w:val="ObjetducommentaireCar"/>
    <w:uiPriority w:val="99"/>
    <w:semiHidden/>
    <w:unhideWhenUsed/>
    <w:rsid w:val="00EA0501"/>
    <w:rPr>
      <w:b/>
      <w:bCs/>
    </w:rPr>
  </w:style>
  <w:style w:type="character" w:customStyle="1" w:styleId="ObjetducommentaireCar">
    <w:name w:val="Objet du commentaire Car"/>
    <w:basedOn w:val="CommentaireCar"/>
    <w:link w:val="Objetducommentaire"/>
    <w:uiPriority w:val="99"/>
    <w:semiHidden/>
    <w:rsid w:val="00EA0501"/>
    <w:rPr>
      <w:b/>
      <w:bCs/>
      <w:sz w:val="20"/>
      <w:szCs w:val="20"/>
    </w:rPr>
  </w:style>
  <w:style w:type="paragraph" w:styleId="Rvision">
    <w:name w:val="Revision"/>
    <w:hidden/>
    <w:uiPriority w:val="99"/>
    <w:semiHidden/>
    <w:rsid w:val="00EA0501"/>
    <w:pPr>
      <w:spacing w:after="0" w:line="240" w:lineRule="auto"/>
    </w:pPr>
  </w:style>
  <w:style w:type="paragraph" w:styleId="Textedebulles">
    <w:name w:val="Balloon Text"/>
    <w:basedOn w:val="Normal"/>
    <w:link w:val="TextedebullesCar"/>
    <w:uiPriority w:val="99"/>
    <w:semiHidden/>
    <w:unhideWhenUsed/>
    <w:rsid w:val="00EA05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501"/>
    <w:rPr>
      <w:rFonts w:ascii="Segoe UI" w:hAnsi="Segoe UI" w:cs="Segoe UI"/>
      <w:sz w:val="18"/>
      <w:szCs w:val="18"/>
    </w:rPr>
  </w:style>
  <w:style w:type="character" w:customStyle="1" w:styleId="Titre2Car">
    <w:name w:val="Titre 2 Car"/>
    <w:basedOn w:val="Policepardfaut"/>
    <w:link w:val="Titre2"/>
    <w:uiPriority w:val="9"/>
    <w:rsid w:val="0042738C"/>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42738C"/>
    <w:rPr>
      <w:rFonts w:ascii="Times New Roman" w:eastAsia="Times New Roman" w:hAnsi="Times New Roman" w:cs="Times New Roman"/>
      <w:b/>
      <w:bCs/>
      <w:sz w:val="15"/>
      <w:szCs w:val="15"/>
      <w:lang w:eastAsia="fr-FR"/>
    </w:rPr>
  </w:style>
  <w:style w:type="paragraph" w:customStyle="1" w:styleId="Date1">
    <w:name w:val="Date1"/>
    <w:basedOn w:val="Normal"/>
    <w:rsid w:val="004273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2738C"/>
    <w:rPr>
      <w:color w:val="0000FF"/>
      <w:u w:val="single"/>
    </w:rPr>
  </w:style>
  <w:style w:type="table" w:styleId="Grilledutableau">
    <w:name w:val="Table Grid"/>
    <w:basedOn w:val="TableauNormal"/>
    <w:uiPriority w:val="39"/>
    <w:rsid w:val="00276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24DBE"/>
    <w:rPr>
      <w:color w:val="954F72" w:themeColor="followedHyperlink"/>
      <w:u w:val="single"/>
    </w:rPr>
  </w:style>
  <w:style w:type="paragraph" w:customStyle="1" w:styleId="name-article">
    <w:name w:val="name-article"/>
    <w:basedOn w:val="Normal"/>
    <w:rsid w:val="00454B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2">
    <w:name w:val="Date2"/>
    <w:basedOn w:val="Normal"/>
    <w:rsid w:val="00454B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3">
    <w:name w:val="Date3"/>
    <w:basedOn w:val="Normal"/>
    <w:rsid w:val="009920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nt-title-summary">
    <w:name w:val="print-title-summary"/>
    <w:basedOn w:val="Policepardfaut"/>
    <w:rsid w:val="009724D3"/>
  </w:style>
  <w:style w:type="paragraph" w:customStyle="1" w:styleId="Pa15">
    <w:name w:val="Pa15"/>
    <w:basedOn w:val="Default"/>
    <w:next w:val="Default"/>
    <w:uiPriority w:val="99"/>
    <w:rsid w:val="005D425A"/>
    <w:pPr>
      <w:spacing w:line="211" w:lineRule="atLeast"/>
    </w:pPr>
    <w:rPr>
      <w:rFonts w:ascii="Univers LT Std 55" w:hAnsi="Univers LT Std 55" w:cstheme="minorBidi"/>
      <w:color w:val="auto"/>
    </w:rPr>
  </w:style>
  <w:style w:type="character" w:customStyle="1" w:styleId="Titre1Car">
    <w:name w:val="Titre 1 Car"/>
    <w:basedOn w:val="Policepardfaut"/>
    <w:link w:val="Titre1"/>
    <w:uiPriority w:val="9"/>
    <w:rsid w:val="00DA18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9514">
      <w:bodyDiv w:val="1"/>
      <w:marLeft w:val="0"/>
      <w:marRight w:val="0"/>
      <w:marTop w:val="0"/>
      <w:marBottom w:val="0"/>
      <w:divBdr>
        <w:top w:val="none" w:sz="0" w:space="0" w:color="auto"/>
        <w:left w:val="none" w:sz="0" w:space="0" w:color="auto"/>
        <w:bottom w:val="none" w:sz="0" w:space="0" w:color="auto"/>
        <w:right w:val="none" w:sz="0" w:space="0" w:color="auto"/>
      </w:divBdr>
    </w:div>
    <w:div w:id="462693550">
      <w:bodyDiv w:val="1"/>
      <w:marLeft w:val="0"/>
      <w:marRight w:val="0"/>
      <w:marTop w:val="0"/>
      <w:marBottom w:val="0"/>
      <w:divBdr>
        <w:top w:val="none" w:sz="0" w:space="0" w:color="auto"/>
        <w:left w:val="none" w:sz="0" w:space="0" w:color="auto"/>
        <w:bottom w:val="none" w:sz="0" w:space="0" w:color="auto"/>
        <w:right w:val="none" w:sz="0" w:space="0" w:color="auto"/>
      </w:divBdr>
      <w:divsChild>
        <w:div w:id="1124470972">
          <w:marLeft w:val="0"/>
          <w:marRight w:val="0"/>
          <w:marTop w:val="0"/>
          <w:marBottom w:val="0"/>
          <w:divBdr>
            <w:top w:val="none" w:sz="0" w:space="0" w:color="auto"/>
            <w:left w:val="none" w:sz="0" w:space="0" w:color="auto"/>
            <w:bottom w:val="none" w:sz="0" w:space="0" w:color="auto"/>
            <w:right w:val="none" w:sz="0" w:space="0" w:color="auto"/>
          </w:divBdr>
        </w:div>
        <w:div w:id="73405989">
          <w:marLeft w:val="0"/>
          <w:marRight w:val="0"/>
          <w:marTop w:val="0"/>
          <w:marBottom w:val="0"/>
          <w:divBdr>
            <w:top w:val="none" w:sz="0" w:space="0" w:color="auto"/>
            <w:left w:val="none" w:sz="0" w:space="0" w:color="auto"/>
            <w:bottom w:val="none" w:sz="0" w:space="0" w:color="auto"/>
            <w:right w:val="none" w:sz="0" w:space="0" w:color="auto"/>
          </w:divBdr>
        </w:div>
      </w:divsChild>
    </w:div>
    <w:div w:id="710037224">
      <w:bodyDiv w:val="1"/>
      <w:marLeft w:val="0"/>
      <w:marRight w:val="0"/>
      <w:marTop w:val="0"/>
      <w:marBottom w:val="0"/>
      <w:divBdr>
        <w:top w:val="none" w:sz="0" w:space="0" w:color="auto"/>
        <w:left w:val="none" w:sz="0" w:space="0" w:color="auto"/>
        <w:bottom w:val="none" w:sz="0" w:space="0" w:color="auto"/>
        <w:right w:val="none" w:sz="0" w:space="0" w:color="auto"/>
      </w:divBdr>
      <w:divsChild>
        <w:div w:id="566763724">
          <w:marLeft w:val="0"/>
          <w:marRight w:val="0"/>
          <w:marTop w:val="0"/>
          <w:marBottom w:val="0"/>
          <w:divBdr>
            <w:top w:val="none" w:sz="0" w:space="0" w:color="auto"/>
            <w:left w:val="none" w:sz="0" w:space="0" w:color="auto"/>
            <w:bottom w:val="none" w:sz="0" w:space="0" w:color="auto"/>
            <w:right w:val="none" w:sz="0" w:space="0" w:color="auto"/>
          </w:divBdr>
        </w:div>
        <w:div w:id="900749940">
          <w:marLeft w:val="0"/>
          <w:marRight w:val="0"/>
          <w:marTop w:val="0"/>
          <w:marBottom w:val="0"/>
          <w:divBdr>
            <w:top w:val="none" w:sz="0" w:space="0" w:color="auto"/>
            <w:left w:val="none" w:sz="0" w:space="0" w:color="auto"/>
            <w:bottom w:val="none" w:sz="0" w:space="0" w:color="auto"/>
            <w:right w:val="none" w:sz="0" w:space="0" w:color="auto"/>
          </w:divBdr>
        </w:div>
      </w:divsChild>
    </w:div>
    <w:div w:id="794907687">
      <w:bodyDiv w:val="1"/>
      <w:marLeft w:val="0"/>
      <w:marRight w:val="0"/>
      <w:marTop w:val="0"/>
      <w:marBottom w:val="0"/>
      <w:divBdr>
        <w:top w:val="none" w:sz="0" w:space="0" w:color="auto"/>
        <w:left w:val="none" w:sz="0" w:space="0" w:color="auto"/>
        <w:bottom w:val="none" w:sz="0" w:space="0" w:color="auto"/>
        <w:right w:val="none" w:sz="0" w:space="0" w:color="auto"/>
      </w:divBdr>
      <w:divsChild>
        <w:div w:id="1819614495">
          <w:marLeft w:val="0"/>
          <w:marRight w:val="0"/>
          <w:marTop w:val="0"/>
          <w:marBottom w:val="0"/>
          <w:divBdr>
            <w:top w:val="none" w:sz="0" w:space="0" w:color="auto"/>
            <w:left w:val="none" w:sz="0" w:space="0" w:color="auto"/>
            <w:bottom w:val="none" w:sz="0" w:space="0" w:color="auto"/>
            <w:right w:val="none" w:sz="0" w:space="0" w:color="auto"/>
          </w:divBdr>
        </w:div>
        <w:div w:id="845365427">
          <w:marLeft w:val="0"/>
          <w:marRight w:val="0"/>
          <w:marTop w:val="0"/>
          <w:marBottom w:val="0"/>
          <w:divBdr>
            <w:top w:val="none" w:sz="0" w:space="0" w:color="auto"/>
            <w:left w:val="none" w:sz="0" w:space="0" w:color="auto"/>
            <w:bottom w:val="none" w:sz="0" w:space="0" w:color="auto"/>
            <w:right w:val="none" w:sz="0" w:space="0" w:color="auto"/>
          </w:divBdr>
        </w:div>
      </w:divsChild>
    </w:div>
    <w:div w:id="950016530">
      <w:bodyDiv w:val="1"/>
      <w:marLeft w:val="0"/>
      <w:marRight w:val="0"/>
      <w:marTop w:val="0"/>
      <w:marBottom w:val="0"/>
      <w:divBdr>
        <w:top w:val="none" w:sz="0" w:space="0" w:color="auto"/>
        <w:left w:val="none" w:sz="0" w:space="0" w:color="auto"/>
        <w:bottom w:val="none" w:sz="0" w:space="0" w:color="auto"/>
        <w:right w:val="none" w:sz="0" w:space="0" w:color="auto"/>
      </w:divBdr>
    </w:div>
    <w:div w:id="1505634609">
      <w:bodyDiv w:val="1"/>
      <w:marLeft w:val="0"/>
      <w:marRight w:val="0"/>
      <w:marTop w:val="0"/>
      <w:marBottom w:val="0"/>
      <w:divBdr>
        <w:top w:val="none" w:sz="0" w:space="0" w:color="auto"/>
        <w:left w:val="none" w:sz="0" w:space="0" w:color="auto"/>
        <w:bottom w:val="none" w:sz="0" w:space="0" w:color="auto"/>
        <w:right w:val="none" w:sz="0" w:space="0" w:color="auto"/>
      </w:divBdr>
    </w:div>
    <w:div w:id="1750035554">
      <w:bodyDiv w:val="1"/>
      <w:marLeft w:val="0"/>
      <w:marRight w:val="0"/>
      <w:marTop w:val="0"/>
      <w:marBottom w:val="0"/>
      <w:divBdr>
        <w:top w:val="none" w:sz="0" w:space="0" w:color="auto"/>
        <w:left w:val="none" w:sz="0" w:space="0" w:color="auto"/>
        <w:bottom w:val="none" w:sz="0" w:space="0" w:color="auto"/>
        <w:right w:val="none" w:sz="0" w:space="0" w:color="auto"/>
      </w:divBdr>
    </w:div>
    <w:div w:id="1767340594">
      <w:bodyDiv w:val="1"/>
      <w:marLeft w:val="0"/>
      <w:marRight w:val="0"/>
      <w:marTop w:val="0"/>
      <w:marBottom w:val="0"/>
      <w:divBdr>
        <w:top w:val="none" w:sz="0" w:space="0" w:color="auto"/>
        <w:left w:val="none" w:sz="0" w:space="0" w:color="auto"/>
        <w:bottom w:val="none" w:sz="0" w:space="0" w:color="auto"/>
        <w:right w:val="none" w:sz="0" w:space="0" w:color="auto"/>
      </w:divBdr>
    </w:div>
    <w:div w:id="1776708506">
      <w:bodyDiv w:val="1"/>
      <w:marLeft w:val="0"/>
      <w:marRight w:val="0"/>
      <w:marTop w:val="0"/>
      <w:marBottom w:val="0"/>
      <w:divBdr>
        <w:top w:val="none" w:sz="0" w:space="0" w:color="auto"/>
        <w:left w:val="none" w:sz="0" w:space="0" w:color="auto"/>
        <w:bottom w:val="none" w:sz="0" w:space="0" w:color="auto"/>
        <w:right w:val="none" w:sz="0" w:space="0" w:color="auto"/>
      </w:divBdr>
      <w:divsChild>
        <w:div w:id="928731893">
          <w:marLeft w:val="0"/>
          <w:marRight w:val="0"/>
          <w:marTop w:val="0"/>
          <w:marBottom w:val="0"/>
          <w:divBdr>
            <w:top w:val="none" w:sz="0" w:space="0" w:color="auto"/>
            <w:left w:val="none" w:sz="0" w:space="0" w:color="auto"/>
            <w:bottom w:val="none" w:sz="0" w:space="0" w:color="auto"/>
            <w:right w:val="none" w:sz="0" w:space="0" w:color="auto"/>
          </w:divBdr>
        </w:div>
        <w:div w:id="700863894">
          <w:marLeft w:val="0"/>
          <w:marRight w:val="0"/>
          <w:marTop w:val="0"/>
          <w:marBottom w:val="0"/>
          <w:divBdr>
            <w:top w:val="none" w:sz="0" w:space="0" w:color="auto"/>
            <w:left w:val="none" w:sz="0" w:space="0" w:color="auto"/>
            <w:bottom w:val="none" w:sz="0" w:space="0" w:color="auto"/>
            <w:right w:val="none" w:sz="0" w:space="0" w:color="auto"/>
          </w:divBdr>
        </w:div>
      </w:divsChild>
    </w:div>
    <w:div w:id="18155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marches-simplifiees.fr/commencer/declaration-activites-telesurveillance"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7050945A633459F67D1715CDB6894" ma:contentTypeVersion="3" ma:contentTypeDescription="Crée un document." ma:contentTypeScope="" ma:versionID="a5fde4fbd6f12014eee50e7887c72c16">
  <xsd:schema xmlns:xsd="http://www.w3.org/2001/XMLSchema" xmlns:xs="http://www.w3.org/2001/XMLSchema" xmlns:p="http://schemas.microsoft.com/office/2006/metadata/properties" xmlns:ns2="e2013445-e960-4bd1-b2a6-75a3959efea1" targetNamespace="http://schemas.microsoft.com/office/2006/metadata/properties" ma:root="true" ma:fieldsID="e714d2b3e463c80f5f42ece6d5327ae4" ns2:_="">
    <xsd:import namespace="e2013445-e960-4bd1-b2a6-75a3959efe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13445-e960-4bd1-b2a6-75a3959ef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E3A7-7B63-4CD4-A5C2-CA5C3D0F322F}"/>
</file>

<file path=customXml/itemProps2.xml><?xml version="1.0" encoding="utf-8"?>
<ds:datastoreItem xmlns:ds="http://schemas.openxmlformats.org/officeDocument/2006/customXml" ds:itemID="{882A2AEF-C449-4778-B38E-3912803ED1C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79204E-3978-4BD9-B4D5-AB36064A153F}">
  <ds:schemaRefs>
    <ds:schemaRef ds:uri="http://schemas.microsoft.com/sharepoint/v3/contenttype/forms"/>
  </ds:schemaRefs>
</ds:datastoreItem>
</file>

<file path=customXml/itemProps4.xml><?xml version="1.0" encoding="utf-8"?>
<ds:datastoreItem xmlns:ds="http://schemas.openxmlformats.org/officeDocument/2006/customXml" ds:itemID="{09B83A35-F86F-47D7-A123-2A99CE1C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20100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BOSSER, Pierre (DGOS/SOUS-DIR PILOTAGE PERFORMANCE/PF3)</dc:creator>
  <cp:keywords/>
  <dc:description/>
  <cp:lastModifiedBy>PINILO, Marion (ARS-BRETAGNE/DIR-CABINET)</cp:lastModifiedBy>
  <cp:revision>2</cp:revision>
  <cp:lastPrinted>2022-08-30T12:22:00Z</cp:lastPrinted>
  <dcterms:created xsi:type="dcterms:W3CDTF">2023-10-02T16:47:00Z</dcterms:created>
  <dcterms:modified xsi:type="dcterms:W3CDTF">2023-10-02T16:47:00Z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0x0101001AD7050945A633459F67D1715CDB6894</vt:lpwstr>
  </property>
</Properties>
</file>